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06" w:rsidRDefault="00CB4F06" w:rsidP="00CB4F06">
      <w:pPr>
        <w:jc w:val="center"/>
        <w:rPr>
          <w:b/>
          <w:bCs/>
        </w:rPr>
      </w:pPr>
      <w:proofErr w:type="spellStart"/>
      <w:r w:rsidRPr="007F41F0">
        <w:rPr>
          <w:b/>
          <w:bCs/>
        </w:rPr>
        <w:t>Abteilung</w:t>
      </w:r>
      <w:proofErr w:type="spellEnd"/>
      <w:r w:rsidRPr="007F41F0">
        <w:rPr>
          <w:b/>
          <w:bCs/>
        </w:rPr>
        <w:t xml:space="preserve"> </w:t>
      </w:r>
      <w:proofErr w:type="spellStart"/>
      <w:r w:rsidRPr="007F41F0">
        <w:rPr>
          <w:b/>
          <w:bCs/>
        </w:rPr>
        <w:t>für</w:t>
      </w:r>
      <w:proofErr w:type="spellEnd"/>
      <w:r w:rsidRPr="007F41F0">
        <w:rPr>
          <w:b/>
          <w:bCs/>
        </w:rPr>
        <w:t xml:space="preserve"> </w:t>
      </w:r>
      <w:proofErr w:type="spellStart"/>
      <w:r w:rsidRPr="007F41F0">
        <w:rPr>
          <w:b/>
          <w:bCs/>
        </w:rPr>
        <w:t>Biophysik</w:t>
      </w:r>
      <w:proofErr w:type="spellEnd"/>
      <w:r w:rsidRPr="007F41F0">
        <w:rPr>
          <w:b/>
          <w:bCs/>
        </w:rPr>
        <w:t xml:space="preserve"> und </w:t>
      </w:r>
      <w:proofErr w:type="spellStart"/>
      <w:r w:rsidRPr="007F41F0">
        <w:rPr>
          <w:b/>
          <w:bCs/>
        </w:rPr>
        <w:t>Radiologie</w:t>
      </w:r>
      <w:proofErr w:type="spellEnd"/>
    </w:p>
    <w:p w:rsidR="00CB4F06" w:rsidRPr="007F41F0" w:rsidRDefault="00CB4F06" w:rsidP="00CB4F06">
      <w:pPr>
        <w:jc w:val="center"/>
        <w:rPr>
          <w:b/>
          <w:bCs/>
        </w:rPr>
      </w:pPr>
    </w:p>
    <w:p w:rsidR="006A775E" w:rsidRPr="007E10C5" w:rsidRDefault="00CB4F06" w:rsidP="00CB4F06">
      <w:pPr>
        <w:jc w:val="center"/>
        <w:rPr>
          <w:lang w:val="hr-HR"/>
        </w:rPr>
      </w:pPr>
      <w:proofErr w:type="spellStart"/>
      <w:r w:rsidRPr="007F41F0">
        <w:rPr>
          <w:b/>
          <w:bCs/>
        </w:rPr>
        <w:t>Medizinische</w:t>
      </w:r>
      <w:proofErr w:type="spellEnd"/>
      <w:r w:rsidRPr="007F41F0">
        <w:rPr>
          <w:b/>
          <w:bCs/>
        </w:rPr>
        <w:t xml:space="preserve"> </w:t>
      </w:r>
      <w:proofErr w:type="spellStart"/>
      <w:r w:rsidRPr="007F41F0">
        <w:rPr>
          <w:b/>
          <w:bCs/>
        </w:rPr>
        <w:t>Fakultät</w:t>
      </w:r>
      <w:proofErr w:type="spellEnd"/>
      <w:r w:rsidRPr="007F41F0">
        <w:rPr>
          <w:b/>
          <w:bCs/>
        </w:rPr>
        <w:t xml:space="preserve">, Josip </w:t>
      </w:r>
      <w:proofErr w:type="spellStart"/>
      <w:r w:rsidRPr="007F41F0">
        <w:rPr>
          <w:b/>
          <w:bCs/>
        </w:rPr>
        <w:t>Juraj</w:t>
      </w:r>
      <w:proofErr w:type="spellEnd"/>
      <w:r w:rsidRPr="007F41F0">
        <w:rPr>
          <w:b/>
          <w:bCs/>
        </w:rPr>
        <w:t xml:space="preserve"> </w:t>
      </w:r>
      <w:proofErr w:type="spellStart"/>
      <w:r w:rsidRPr="007F41F0">
        <w:rPr>
          <w:b/>
          <w:bCs/>
        </w:rPr>
        <w:t>Strossmayer</w:t>
      </w:r>
      <w:proofErr w:type="spellEnd"/>
      <w:r w:rsidRPr="007F41F0">
        <w:rPr>
          <w:b/>
          <w:bCs/>
        </w:rPr>
        <w:t xml:space="preserve"> </w:t>
      </w:r>
      <w:proofErr w:type="spellStart"/>
      <w:r w:rsidRPr="007F41F0">
        <w:rPr>
          <w:b/>
          <w:bCs/>
        </w:rPr>
        <w:t>Universität</w:t>
      </w:r>
      <w:proofErr w:type="spellEnd"/>
      <w:r w:rsidRPr="007F41F0">
        <w:rPr>
          <w:b/>
          <w:bCs/>
        </w:rPr>
        <w:t xml:space="preserve"> Osijek</w:t>
      </w:r>
    </w:p>
    <w:tbl>
      <w:tblPr>
        <w:tblStyle w:val="TableGrid"/>
        <w:tblW w:w="0" w:type="auto"/>
        <w:tblBorders>
          <w:top w:val="single" w:sz="24" w:space="0" w:color="0000FF"/>
          <w:left w:val="none" w:sz="0" w:space="0" w:color="auto"/>
          <w:bottom w:val="single" w:sz="24" w:space="0" w:color="0000FF"/>
          <w:right w:val="none" w:sz="0" w:space="0" w:color="auto"/>
          <w:insideH w:val="none" w:sz="0" w:space="0" w:color="auto"/>
          <w:insideV w:val="none" w:sz="0" w:space="0" w:color="auto"/>
        </w:tblBorders>
        <w:tblLook w:val="04A0" w:firstRow="1" w:lastRow="0" w:firstColumn="1" w:lastColumn="0" w:noHBand="0" w:noVBand="1"/>
      </w:tblPr>
      <w:tblGrid>
        <w:gridCol w:w="9026"/>
      </w:tblGrid>
      <w:tr w:rsidR="006A775E" w:rsidRPr="007E10C5" w:rsidTr="006A775E">
        <w:tc>
          <w:tcPr>
            <w:tcW w:w="9026" w:type="dxa"/>
            <w:tcBorders>
              <w:top w:val="single" w:sz="24" w:space="0" w:color="0000FF"/>
              <w:left w:val="nil"/>
              <w:bottom w:val="single" w:sz="24" w:space="0" w:color="0000FF"/>
              <w:right w:val="nil"/>
            </w:tcBorders>
            <w:hideMark/>
          </w:tcPr>
          <w:p w:rsidR="006A775E" w:rsidRPr="007E10C5" w:rsidRDefault="00CB4F06" w:rsidP="006A775E">
            <w:pPr>
              <w:spacing w:before="240" w:after="240"/>
              <w:jc w:val="center"/>
              <w:rPr>
                <w:rFonts w:ascii="Times New Roman" w:hAnsi="Times New Roman" w:cs="Times New Roman"/>
              </w:rPr>
            </w:pPr>
            <w:proofErr w:type="spellStart"/>
            <w:r>
              <w:rPr>
                <w:rFonts w:ascii="Times New Roman" w:hAnsi="Times New Roman" w:cs="Times New Roman"/>
                <w:b/>
                <w:bCs/>
                <w:sz w:val="40"/>
                <w:szCs w:val="40"/>
              </w:rPr>
              <w:t>L</w:t>
            </w:r>
            <w:r>
              <w:rPr>
                <w:b/>
                <w:bCs/>
                <w:sz w:val="40"/>
                <w:szCs w:val="40"/>
              </w:rPr>
              <w:t>uftf</w:t>
            </w:r>
            <w:r w:rsidRPr="00CB4F06">
              <w:rPr>
                <w:rFonts w:ascii="Times New Roman" w:hAnsi="Times New Roman" w:cs="Times New Roman"/>
                <w:b/>
                <w:bCs/>
                <w:sz w:val="40"/>
                <w:szCs w:val="40"/>
              </w:rPr>
              <w:t>euchtigkeit</w:t>
            </w:r>
            <w:proofErr w:type="spellEnd"/>
          </w:p>
        </w:tc>
      </w:tr>
    </w:tbl>
    <w:p w:rsidR="00CB4F06" w:rsidRDefault="00BD563C">
      <w:pPr>
        <w:pStyle w:val="NormalWeb"/>
        <w:rPr>
          <w:rStyle w:val="tlid-translation"/>
          <w:lang w:val="de-DE"/>
        </w:rPr>
      </w:pPr>
      <w:r>
        <w:rPr>
          <w:rStyle w:val="tlid-translation"/>
          <w:lang w:val="de-DE"/>
        </w:rPr>
        <w:t>Luftf</w:t>
      </w:r>
      <w:r w:rsidR="00CB4F06">
        <w:rPr>
          <w:rStyle w:val="tlid-translation"/>
          <w:lang w:val="de-DE"/>
        </w:rPr>
        <w:t>euchtigkeit ist Wasserdampf, der sich zusammen mit anderen Gasen in der Luft befindet. Die Masse des Wasserdampfs, die in einem Luftvolumen bei einer bestimmten Temperatur enthalten ist, kann für diese maximale Temperaturmenge variieren, aber eine bestimmte nicht überschreiten. In diesem Fall handelt es sich um gesättigten Wasserdampf in der Luft. Das Verhältnis der Menge an Wasserdampf der Masse m, die in einem Luftvolumen V enthalten ist, und diesem Volumen wird als absolute Luftfeuchtigkeit bezeichnet und mit dem Buchstaben a bezeichnet.</w:t>
      </w:r>
    </w:p>
    <w:p w:rsidR="006A775E" w:rsidRPr="007E10C5" w:rsidRDefault="006A775E">
      <w:pPr>
        <w:pStyle w:val="NormalWeb"/>
        <w:rPr>
          <w:lang w:val="hr-HR"/>
        </w:rPr>
      </w:pPr>
      <m:oMathPara>
        <m:oMath>
          <m:r>
            <w:rPr>
              <w:rFonts w:ascii="Cambria Math" w:hAnsi="Cambria Math"/>
              <w:lang w:val="hr-HR"/>
            </w:rPr>
            <m:t>a=</m:t>
          </m:r>
          <m:f>
            <m:fPr>
              <m:ctrlPr>
                <w:rPr>
                  <w:rFonts w:ascii="Cambria Math" w:hAnsi="Cambria Math"/>
                  <w:i/>
                  <w:lang w:val="hr-HR"/>
                </w:rPr>
              </m:ctrlPr>
            </m:fPr>
            <m:num>
              <m:r>
                <w:rPr>
                  <w:rFonts w:ascii="Cambria Math" w:hAnsi="Cambria Math"/>
                  <w:lang w:val="hr-HR"/>
                </w:rPr>
                <m:t>m</m:t>
              </m:r>
            </m:num>
            <m:den>
              <m:r>
                <w:rPr>
                  <w:rFonts w:ascii="Cambria Math" w:hAnsi="Cambria Math"/>
                  <w:lang w:val="hr-HR"/>
                </w:rPr>
                <m:t>V</m:t>
              </m:r>
            </m:den>
          </m:f>
          <m:r>
            <w:rPr>
              <w:rFonts w:ascii="Cambria Math" w:hAnsi="Cambria Math"/>
              <w:lang w:val="hr-HR"/>
            </w:rPr>
            <m:t xml:space="preserve">     </m:t>
          </m:r>
          <m:r>
            <w:rPr>
              <w:rFonts w:ascii="Cambria Math" w:eastAsia="Times New Roman" w:hAnsi="Cambria Math"/>
              <w:lang w:val="hr-HR"/>
            </w:rPr>
            <m:t>[g/</m:t>
          </m:r>
          <m:sSup>
            <m:sSupPr>
              <m:ctrlPr>
                <w:rPr>
                  <w:rFonts w:ascii="Cambria Math" w:eastAsia="Times New Roman" w:hAnsi="Cambria Math"/>
                  <w:i/>
                  <w:lang w:val="hr-HR"/>
                </w:rPr>
              </m:ctrlPr>
            </m:sSupPr>
            <m:e>
              <m:r>
                <w:rPr>
                  <w:rFonts w:ascii="Cambria Math" w:eastAsia="Times New Roman" w:hAnsi="Cambria Math"/>
                  <w:lang w:val="hr-HR"/>
                </w:rPr>
                <m:t>m</m:t>
              </m:r>
            </m:e>
            <m:sup>
              <m:r>
                <w:rPr>
                  <w:rFonts w:ascii="Cambria Math" w:eastAsia="Times New Roman" w:hAnsi="Cambria Math"/>
                  <w:lang w:val="hr-HR"/>
                </w:rPr>
                <m:t>3</m:t>
              </m:r>
            </m:sup>
          </m:sSup>
          <m:r>
            <w:rPr>
              <w:rFonts w:ascii="Cambria Math" w:eastAsia="Times New Roman" w:hAnsi="Cambria Math"/>
              <w:lang w:val="hr-HR"/>
            </w:rPr>
            <m:t xml:space="preserve"> ]</m:t>
          </m:r>
        </m:oMath>
      </m:oMathPara>
    </w:p>
    <w:p w:rsidR="00CB4F06" w:rsidRDefault="00CB4F06" w:rsidP="006A775E">
      <w:pPr>
        <w:pStyle w:val="NormalWeb"/>
        <w:jc w:val="both"/>
        <w:rPr>
          <w:rStyle w:val="tlid-translation"/>
          <w:lang w:val="de-DE"/>
        </w:rPr>
      </w:pPr>
      <w:r>
        <w:rPr>
          <w:rStyle w:val="tlid-translation"/>
          <w:lang w:val="de-DE"/>
        </w:rPr>
        <w:t xml:space="preserve">Die absolute Luftfeuchtigkeit ist daher die Masse des in 1 m3 Luft enthaltenen Wasserdampfes. Wenn die Luft mit Wasserdampf gesättigt ist, ist die Masse des Wasserdampfs das Maximum für ein gegebenes Volumen V. Dieser </w:t>
      </w:r>
      <w:bookmarkStart w:id="0" w:name="_GoBack"/>
      <w:r>
        <w:rPr>
          <w:rStyle w:val="tlid-translation"/>
          <w:lang w:val="de-DE"/>
        </w:rPr>
        <w:t>Feuchtigkeits</w:t>
      </w:r>
      <w:bookmarkEnd w:id="0"/>
      <w:r>
        <w:rPr>
          <w:rStyle w:val="tlid-translation"/>
          <w:lang w:val="de-DE"/>
        </w:rPr>
        <w:t>zustand gibt die maximale absolute Luftfeuchtigkeit an, die üblicherweise mit dem Buchstaben A bezeichnet wird. Die maximale absolute Luftfeuchtigkeit ist ein konstanter Wert für eine gegebene Lufttemperatur. Die Menge an Wasserdampf in der Luft kann nicht nur in absoluter Luftfeuchtigkeit, sondern auch in relativer Luftfeuchtigkeit r ausgedrückt werden. Dies ist das Verhältnis der absoluten Luftfeuchtigkeit a und der maximalen absoluten Luftfeuchtigkeit A bei dieser Temperatur.</w:t>
      </w:r>
    </w:p>
    <w:p w:rsidR="006A775E" w:rsidRPr="007E10C5" w:rsidRDefault="006A775E" w:rsidP="006A775E">
      <w:pPr>
        <w:pStyle w:val="NormalWeb"/>
        <w:jc w:val="both"/>
        <w:rPr>
          <w:rFonts w:eastAsia="Times New Roman"/>
          <w:lang w:val="hr-HR"/>
        </w:rPr>
      </w:pPr>
      <m:oMathPara>
        <m:oMath>
          <m:r>
            <w:rPr>
              <w:rFonts w:ascii="Cambria Math" w:eastAsia="Times New Roman" w:hAnsi="Cambria Math"/>
              <w:lang w:val="hr-HR"/>
            </w:rPr>
            <m:t>r=</m:t>
          </m:r>
          <m:f>
            <m:fPr>
              <m:ctrlPr>
                <w:rPr>
                  <w:rFonts w:ascii="Cambria Math" w:eastAsia="Times New Roman" w:hAnsi="Cambria Math"/>
                  <w:i/>
                  <w:lang w:val="hr-HR"/>
                </w:rPr>
              </m:ctrlPr>
            </m:fPr>
            <m:num>
              <m:r>
                <w:rPr>
                  <w:rFonts w:ascii="Cambria Math" w:eastAsia="Times New Roman" w:hAnsi="Cambria Math"/>
                  <w:lang w:val="hr-HR"/>
                </w:rPr>
                <m:t>a</m:t>
              </m:r>
            </m:num>
            <m:den>
              <m:r>
                <w:rPr>
                  <w:rFonts w:ascii="Cambria Math" w:eastAsia="Times New Roman" w:hAnsi="Cambria Math"/>
                  <w:lang w:val="hr-HR"/>
                </w:rPr>
                <m:t>A</m:t>
              </m:r>
            </m:den>
          </m:f>
          <m:r>
            <w:rPr>
              <w:rFonts w:ascii="Cambria Math" w:eastAsia="Times New Roman" w:hAnsi="Cambria Math"/>
              <w:lang w:val="hr-HR"/>
            </w:rPr>
            <m:t>∙100%</m:t>
          </m:r>
        </m:oMath>
      </m:oMathPara>
    </w:p>
    <w:p w:rsidR="00CB4F06" w:rsidRDefault="00CB4F06" w:rsidP="006A775E">
      <w:pPr>
        <w:spacing w:before="240"/>
        <w:rPr>
          <w:rStyle w:val="tlid-translation"/>
          <w:lang w:val="de-DE"/>
        </w:rPr>
      </w:pPr>
      <w:r>
        <w:rPr>
          <w:rStyle w:val="tlid-translation"/>
          <w:lang w:val="de-DE"/>
        </w:rPr>
        <w:t>Die Menge an Wasserdampf in der Luft kann auch durch den Partialdruck von Wasserdampf ausgedrückt werden. Der tatsächliche oder teilweise Wasserdampfdruck wird üblicherweise mit dem Buchstaben e und der gesättigte Wasserdampfdruck mit dem Buchstaben E bezeichnet. Daher kann die relative Luftfeuchtigkeit auch wie folgt bestimmt werden:</w:t>
      </w:r>
    </w:p>
    <w:p w:rsidR="006A775E" w:rsidRPr="007E10C5" w:rsidRDefault="006A775E" w:rsidP="006A775E">
      <w:pPr>
        <w:spacing w:before="240"/>
        <w:rPr>
          <w:rFonts w:eastAsia="Times New Roman"/>
          <w:lang w:val="hr-HR"/>
        </w:rPr>
      </w:pPr>
      <m:oMathPara>
        <m:oMath>
          <m:r>
            <w:rPr>
              <w:rFonts w:ascii="Cambria Math" w:eastAsia="Times New Roman" w:hAnsi="Cambria Math"/>
              <w:lang w:val="hr-HR"/>
            </w:rPr>
            <m:t>r=</m:t>
          </m:r>
          <m:f>
            <m:fPr>
              <m:ctrlPr>
                <w:rPr>
                  <w:rFonts w:ascii="Cambria Math" w:eastAsia="Times New Roman" w:hAnsi="Cambria Math"/>
                  <w:i/>
                  <w:lang w:val="hr-HR"/>
                </w:rPr>
              </m:ctrlPr>
            </m:fPr>
            <m:num>
              <m:r>
                <w:rPr>
                  <w:rFonts w:ascii="Cambria Math" w:eastAsia="Times New Roman" w:hAnsi="Cambria Math"/>
                  <w:lang w:val="hr-HR"/>
                </w:rPr>
                <m:t>e</m:t>
              </m:r>
            </m:num>
            <m:den>
              <m:r>
                <w:rPr>
                  <w:rFonts w:ascii="Cambria Math" w:eastAsia="Times New Roman" w:hAnsi="Cambria Math"/>
                  <w:lang w:val="hr-HR"/>
                </w:rPr>
                <m:t>E</m:t>
              </m:r>
            </m:den>
          </m:f>
          <m:r>
            <w:rPr>
              <w:rFonts w:ascii="Cambria Math" w:eastAsia="Times New Roman" w:hAnsi="Cambria Math"/>
              <w:lang w:val="hr-HR"/>
            </w:rPr>
            <m:t>∙100%</m:t>
          </m:r>
        </m:oMath>
      </m:oMathPara>
    </w:p>
    <w:p w:rsidR="008E5F68" w:rsidRPr="007E10C5" w:rsidRDefault="00CB4F06">
      <w:pPr>
        <w:rPr>
          <w:rFonts w:eastAsia="Times New Roman"/>
          <w:lang w:val="hr-HR"/>
        </w:rPr>
      </w:pPr>
      <w:r>
        <w:rPr>
          <w:rStyle w:val="tlid-translation"/>
          <w:lang w:val="de-DE"/>
        </w:rPr>
        <w:t>Der gesättigte Wasserdampfdruck E hängt von der Lufttemperatur ab und ist in den Tabellen angegeben:</w:t>
      </w:r>
      <w:r w:rsidR="008E5F68" w:rsidRPr="007E10C5">
        <w:rPr>
          <w:rFonts w:eastAsia="Times New Roman"/>
          <w:lang w:val="hr-HR"/>
        </w:rPr>
        <w:br w:type="page"/>
      </w:r>
    </w:p>
    <w:p w:rsidR="008E5F68" w:rsidRPr="007E10C5" w:rsidRDefault="00CB4F06" w:rsidP="006A775E">
      <w:pPr>
        <w:pStyle w:val="NormalWeb"/>
        <w:jc w:val="both"/>
        <w:rPr>
          <w:rFonts w:eastAsia="Times New Roman"/>
          <w:lang w:val="hr-HR"/>
        </w:rPr>
      </w:pPr>
      <w:r>
        <w:rPr>
          <w:rFonts w:eastAsia="Times New Roman"/>
          <w:noProof/>
          <w:lang w:val="en-US" w:eastAsia="en-US"/>
        </w:rPr>
        <w:lastRenderedPageBreak/>
        <mc:AlternateContent>
          <mc:Choice Requires="wps">
            <w:drawing>
              <wp:anchor distT="0" distB="0" distL="114300" distR="114300" simplePos="0" relativeHeight="251658240" behindDoc="0" locked="0" layoutInCell="1" allowOverlap="1">
                <wp:simplePos x="0" y="0"/>
                <wp:positionH relativeFrom="column">
                  <wp:posOffset>594360</wp:posOffset>
                </wp:positionH>
                <wp:positionV relativeFrom="paragraph">
                  <wp:posOffset>-502920</wp:posOffset>
                </wp:positionV>
                <wp:extent cx="4690110" cy="914400"/>
                <wp:effectExtent l="3810" t="190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F68" w:rsidRDefault="00CB4F06">
                            <w:proofErr w:type="spellStart"/>
                            <w:r w:rsidRPr="00CB4F06">
                              <w:rPr>
                                <w:b/>
                                <w:iCs/>
                                <w:sz w:val="18"/>
                                <w:szCs w:val="18"/>
                              </w:rPr>
                              <w:t>Tabelle</w:t>
                            </w:r>
                            <w:proofErr w:type="spellEnd"/>
                            <w:r w:rsidRPr="00CB4F06">
                              <w:rPr>
                                <w:b/>
                                <w:iCs/>
                                <w:sz w:val="18"/>
                                <w:szCs w:val="18"/>
                              </w:rPr>
                              <w:t xml:space="preserve"> 1. </w:t>
                            </w:r>
                            <w:proofErr w:type="spellStart"/>
                            <w:r w:rsidRPr="00CB4F06">
                              <w:rPr>
                                <w:iCs/>
                                <w:sz w:val="18"/>
                                <w:szCs w:val="18"/>
                              </w:rPr>
                              <w:t>Wasserdampfsättigungsdruck</w:t>
                            </w:r>
                            <w:proofErr w:type="spellEnd"/>
                            <w:r w:rsidRPr="00CB4F06">
                              <w:rPr>
                                <w:iCs/>
                                <w:sz w:val="18"/>
                                <w:szCs w:val="18"/>
                              </w:rPr>
                              <w:t xml:space="preserve"> </w:t>
                            </w:r>
                            <w:proofErr w:type="spellStart"/>
                            <w:r w:rsidRPr="00CB4F06">
                              <w:rPr>
                                <w:iCs/>
                                <w:sz w:val="18"/>
                                <w:szCs w:val="18"/>
                              </w:rPr>
                              <w:t>für</w:t>
                            </w:r>
                            <w:proofErr w:type="spellEnd"/>
                            <w:r w:rsidRPr="00CB4F06">
                              <w:rPr>
                                <w:iCs/>
                                <w:sz w:val="18"/>
                                <w:szCs w:val="18"/>
                              </w:rPr>
                              <w:t xml:space="preserve"> </w:t>
                            </w:r>
                            <w:proofErr w:type="spellStart"/>
                            <w:r w:rsidRPr="00CB4F06">
                              <w:rPr>
                                <w:iCs/>
                                <w:sz w:val="18"/>
                                <w:szCs w:val="18"/>
                              </w:rPr>
                              <w:t>eine</w:t>
                            </w:r>
                            <w:proofErr w:type="spellEnd"/>
                            <w:r w:rsidRPr="00CB4F06">
                              <w:rPr>
                                <w:iCs/>
                                <w:sz w:val="18"/>
                                <w:szCs w:val="18"/>
                              </w:rPr>
                              <w:t xml:space="preserve"> </w:t>
                            </w:r>
                            <w:proofErr w:type="spellStart"/>
                            <w:r w:rsidRPr="00CB4F06">
                              <w:rPr>
                                <w:iCs/>
                                <w:sz w:val="18"/>
                                <w:szCs w:val="18"/>
                              </w:rPr>
                              <w:t>bestimmte</w:t>
                            </w:r>
                            <w:proofErr w:type="spellEnd"/>
                            <w:r w:rsidRPr="00CB4F06">
                              <w:rPr>
                                <w:iCs/>
                                <w:sz w:val="18"/>
                                <w:szCs w:val="18"/>
                              </w:rPr>
                              <w:t xml:space="preserve"> </w:t>
                            </w:r>
                            <w:proofErr w:type="spellStart"/>
                            <w:r w:rsidRPr="00CB4F06">
                              <w:rPr>
                                <w:iCs/>
                                <w:sz w:val="18"/>
                                <w:szCs w:val="18"/>
                              </w:rPr>
                              <w:t>Lufttemperatur</w:t>
                            </w:r>
                            <w:proofErr w:type="spellEnd"/>
                            <w:r w:rsidRPr="00CB4F06">
                              <w:rPr>
                                <w:iCs/>
                                <w:sz w:val="18"/>
                                <w:szCs w:val="18"/>
                              </w:rPr>
                              <w:t xml:space="preserve">. Die </w:t>
                            </w:r>
                            <w:proofErr w:type="spellStart"/>
                            <w:r w:rsidRPr="00CB4F06">
                              <w:rPr>
                                <w:iCs/>
                                <w:sz w:val="18"/>
                                <w:szCs w:val="18"/>
                              </w:rPr>
                              <w:t>erste</w:t>
                            </w:r>
                            <w:proofErr w:type="spellEnd"/>
                            <w:r w:rsidRPr="00CB4F06">
                              <w:rPr>
                                <w:iCs/>
                                <w:sz w:val="18"/>
                                <w:szCs w:val="18"/>
                              </w:rPr>
                              <w:t xml:space="preserve"> </w:t>
                            </w:r>
                            <w:proofErr w:type="spellStart"/>
                            <w:r w:rsidRPr="00CB4F06">
                              <w:rPr>
                                <w:iCs/>
                                <w:sz w:val="18"/>
                                <w:szCs w:val="18"/>
                              </w:rPr>
                              <w:t>Spalte</w:t>
                            </w:r>
                            <w:proofErr w:type="spellEnd"/>
                            <w:r w:rsidRPr="00CB4F06">
                              <w:rPr>
                                <w:iCs/>
                                <w:sz w:val="18"/>
                                <w:szCs w:val="18"/>
                              </w:rPr>
                              <w:t xml:space="preserve"> links </w:t>
                            </w:r>
                            <w:proofErr w:type="spellStart"/>
                            <w:r w:rsidRPr="00CB4F06">
                              <w:rPr>
                                <w:iCs/>
                                <w:sz w:val="18"/>
                                <w:szCs w:val="18"/>
                              </w:rPr>
                              <w:t>gibt</w:t>
                            </w:r>
                            <w:proofErr w:type="spellEnd"/>
                            <w:r w:rsidRPr="00CB4F06">
                              <w:rPr>
                                <w:iCs/>
                                <w:sz w:val="18"/>
                                <w:szCs w:val="18"/>
                              </w:rPr>
                              <w:t xml:space="preserve"> die </w:t>
                            </w:r>
                            <w:proofErr w:type="spellStart"/>
                            <w:r w:rsidRPr="00CB4F06">
                              <w:rPr>
                                <w:iCs/>
                                <w:sz w:val="18"/>
                                <w:szCs w:val="18"/>
                              </w:rPr>
                              <w:t>Lufttemperatur</w:t>
                            </w:r>
                            <w:proofErr w:type="spellEnd"/>
                            <w:r w:rsidRPr="00CB4F06">
                              <w:rPr>
                                <w:iCs/>
                                <w:sz w:val="18"/>
                                <w:szCs w:val="18"/>
                              </w:rPr>
                              <w:t xml:space="preserve"> an, und die </w:t>
                            </w:r>
                            <w:proofErr w:type="spellStart"/>
                            <w:r w:rsidRPr="00CB4F06">
                              <w:rPr>
                                <w:iCs/>
                                <w:sz w:val="18"/>
                                <w:szCs w:val="18"/>
                              </w:rPr>
                              <w:t>erste</w:t>
                            </w:r>
                            <w:proofErr w:type="spellEnd"/>
                            <w:r w:rsidRPr="00CB4F06">
                              <w:rPr>
                                <w:iCs/>
                                <w:sz w:val="18"/>
                                <w:szCs w:val="18"/>
                              </w:rPr>
                              <w:t xml:space="preserve"> </w:t>
                            </w:r>
                            <w:proofErr w:type="spellStart"/>
                            <w:r w:rsidRPr="00CB4F06">
                              <w:rPr>
                                <w:iCs/>
                                <w:sz w:val="18"/>
                                <w:szCs w:val="18"/>
                              </w:rPr>
                              <w:t>Zeile</w:t>
                            </w:r>
                            <w:proofErr w:type="spellEnd"/>
                            <w:r w:rsidRPr="00CB4F06">
                              <w:rPr>
                                <w:iCs/>
                                <w:sz w:val="18"/>
                                <w:szCs w:val="18"/>
                              </w:rPr>
                              <w:t xml:space="preserve"> in der </w:t>
                            </w:r>
                            <w:proofErr w:type="spellStart"/>
                            <w:r w:rsidRPr="00CB4F06">
                              <w:rPr>
                                <w:iCs/>
                                <w:sz w:val="18"/>
                                <w:szCs w:val="18"/>
                              </w:rPr>
                              <w:t>Tabelle</w:t>
                            </w:r>
                            <w:proofErr w:type="spellEnd"/>
                            <w:r w:rsidRPr="00CB4F06">
                              <w:rPr>
                                <w:iCs/>
                                <w:sz w:val="18"/>
                                <w:szCs w:val="18"/>
                              </w:rPr>
                              <w:t xml:space="preserve"> </w:t>
                            </w:r>
                            <w:proofErr w:type="spellStart"/>
                            <w:r w:rsidRPr="00CB4F06">
                              <w:rPr>
                                <w:iCs/>
                                <w:sz w:val="18"/>
                                <w:szCs w:val="18"/>
                              </w:rPr>
                              <w:t>gibt</w:t>
                            </w:r>
                            <w:proofErr w:type="spellEnd"/>
                            <w:r w:rsidRPr="00CB4F06">
                              <w:rPr>
                                <w:iCs/>
                                <w:sz w:val="18"/>
                                <w:szCs w:val="18"/>
                              </w:rPr>
                              <w:t xml:space="preserve"> die </w:t>
                            </w:r>
                            <w:proofErr w:type="spellStart"/>
                            <w:r w:rsidRPr="00CB4F06">
                              <w:rPr>
                                <w:iCs/>
                                <w:sz w:val="18"/>
                                <w:szCs w:val="18"/>
                              </w:rPr>
                              <w:t>erste</w:t>
                            </w:r>
                            <w:proofErr w:type="spellEnd"/>
                            <w:r w:rsidRPr="00CB4F06">
                              <w:rPr>
                                <w:iCs/>
                                <w:sz w:val="18"/>
                                <w:szCs w:val="18"/>
                              </w:rPr>
                              <w:t xml:space="preserve"> </w:t>
                            </w:r>
                            <w:proofErr w:type="spellStart"/>
                            <w:r w:rsidRPr="00CB4F06">
                              <w:rPr>
                                <w:iCs/>
                                <w:sz w:val="18"/>
                                <w:szCs w:val="18"/>
                              </w:rPr>
                              <w:t>Dezimalstelle</w:t>
                            </w:r>
                            <w:proofErr w:type="spellEnd"/>
                            <w:r w:rsidRPr="00CB4F06">
                              <w:rPr>
                                <w:iCs/>
                                <w:sz w:val="18"/>
                                <w:szCs w:val="18"/>
                              </w:rPr>
                              <w:t xml:space="preserve"> </w:t>
                            </w:r>
                            <w:proofErr w:type="spellStart"/>
                            <w:r w:rsidRPr="00CB4F06">
                              <w:rPr>
                                <w:iCs/>
                                <w:sz w:val="18"/>
                                <w:szCs w:val="18"/>
                              </w:rPr>
                              <w:t>dieser</w:t>
                            </w:r>
                            <w:proofErr w:type="spellEnd"/>
                            <w:r w:rsidRPr="00CB4F06">
                              <w:rPr>
                                <w:iCs/>
                                <w:sz w:val="18"/>
                                <w:szCs w:val="18"/>
                              </w:rPr>
                              <w:t xml:space="preserve"> </w:t>
                            </w:r>
                            <w:proofErr w:type="spellStart"/>
                            <w:r w:rsidRPr="00CB4F06">
                              <w:rPr>
                                <w:iCs/>
                                <w:sz w:val="18"/>
                                <w:szCs w:val="18"/>
                              </w:rPr>
                              <w:t>Temperatur</w:t>
                            </w:r>
                            <w:proofErr w:type="spellEnd"/>
                            <w:r w:rsidRPr="00CB4F06">
                              <w:rPr>
                                <w:iCs/>
                                <w:sz w:val="18"/>
                                <w:szCs w:val="18"/>
                              </w:rPr>
                              <w:t xml:space="preserve"> an. Das Feld in der </w:t>
                            </w:r>
                            <w:proofErr w:type="spellStart"/>
                            <w:r w:rsidRPr="00CB4F06">
                              <w:rPr>
                                <w:iCs/>
                                <w:sz w:val="18"/>
                                <w:szCs w:val="18"/>
                              </w:rPr>
                              <w:t>Tabelle</w:t>
                            </w:r>
                            <w:proofErr w:type="spellEnd"/>
                            <w:r w:rsidRPr="00CB4F06">
                              <w:rPr>
                                <w:iCs/>
                                <w:sz w:val="18"/>
                                <w:szCs w:val="18"/>
                              </w:rPr>
                              <w:t xml:space="preserve">, das den </w:t>
                            </w:r>
                            <w:proofErr w:type="spellStart"/>
                            <w:r w:rsidRPr="00CB4F06">
                              <w:rPr>
                                <w:iCs/>
                                <w:sz w:val="18"/>
                                <w:szCs w:val="18"/>
                              </w:rPr>
                              <w:t>Schnittpunkt</w:t>
                            </w:r>
                            <w:proofErr w:type="spellEnd"/>
                            <w:r w:rsidRPr="00CB4F06">
                              <w:rPr>
                                <w:iCs/>
                                <w:sz w:val="18"/>
                                <w:szCs w:val="18"/>
                              </w:rPr>
                              <w:t xml:space="preserve"> der </w:t>
                            </w:r>
                            <w:proofErr w:type="spellStart"/>
                            <w:r w:rsidRPr="00CB4F06">
                              <w:rPr>
                                <w:iCs/>
                                <w:sz w:val="18"/>
                                <w:szCs w:val="18"/>
                              </w:rPr>
                              <w:t>Temperatur</w:t>
                            </w:r>
                            <w:proofErr w:type="spellEnd"/>
                            <w:r w:rsidRPr="00CB4F06">
                              <w:rPr>
                                <w:iCs/>
                                <w:sz w:val="18"/>
                                <w:szCs w:val="18"/>
                              </w:rPr>
                              <w:t xml:space="preserve"> und </w:t>
                            </w:r>
                            <w:proofErr w:type="spellStart"/>
                            <w:r w:rsidRPr="00CB4F06">
                              <w:rPr>
                                <w:iCs/>
                                <w:sz w:val="18"/>
                                <w:szCs w:val="18"/>
                              </w:rPr>
                              <w:t>ihrer</w:t>
                            </w:r>
                            <w:proofErr w:type="spellEnd"/>
                            <w:r w:rsidRPr="00CB4F06">
                              <w:rPr>
                                <w:iCs/>
                                <w:sz w:val="18"/>
                                <w:szCs w:val="18"/>
                              </w:rPr>
                              <w:t xml:space="preserve"> </w:t>
                            </w:r>
                            <w:proofErr w:type="spellStart"/>
                            <w:r w:rsidRPr="00CB4F06">
                              <w:rPr>
                                <w:iCs/>
                                <w:sz w:val="18"/>
                                <w:szCs w:val="18"/>
                              </w:rPr>
                              <w:t>Dezimalstelle</w:t>
                            </w:r>
                            <w:proofErr w:type="spellEnd"/>
                            <w:r w:rsidRPr="00CB4F06">
                              <w:rPr>
                                <w:iCs/>
                                <w:sz w:val="18"/>
                                <w:szCs w:val="18"/>
                              </w:rPr>
                              <w:t xml:space="preserve"> </w:t>
                            </w:r>
                            <w:proofErr w:type="spellStart"/>
                            <w:r w:rsidRPr="00CB4F06">
                              <w:rPr>
                                <w:iCs/>
                                <w:sz w:val="18"/>
                                <w:szCs w:val="18"/>
                              </w:rPr>
                              <w:t>darstellt</w:t>
                            </w:r>
                            <w:proofErr w:type="spellEnd"/>
                            <w:r w:rsidRPr="00CB4F06">
                              <w:rPr>
                                <w:iCs/>
                                <w:sz w:val="18"/>
                                <w:szCs w:val="18"/>
                              </w:rPr>
                              <w:t xml:space="preserve">, </w:t>
                            </w:r>
                            <w:proofErr w:type="spellStart"/>
                            <w:r w:rsidRPr="00CB4F06">
                              <w:rPr>
                                <w:iCs/>
                                <w:sz w:val="18"/>
                                <w:szCs w:val="18"/>
                              </w:rPr>
                              <w:t>gibt</w:t>
                            </w:r>
                            <w:proofErr w:type="spellEnd"/>
                            <w:r w:rsidRPr="00CB4F06">
                              <w:rPr>
                                <w:iCs/>
                                <w:sz w:val="18"/>
                                <w:szCs w:val="18"/>
                              </w:rPr>
                              <w:t xml:space="preserve"> den in Pa </w:t>
                            </w:r>
                            <w:proofErr w:type="spellStart"/>
                            <w:r w:rsidRPr="00CB4F06">
                              <w:rPr>
                                <w:iCs/>
                                <w:sz w:val="18"/>
                                <w:szCs w:val="18"/>
                              </w:rPr>
                              <w:t>ausgedrückten</w:t>
                            </w:r>
                            <w:proofErr w:type="spellEnd"/>
                            <w:r w:rsidRPr="00CB4F06">
                              <w:rPr>
                                <w:iCs/>
                                <w:sz w:val="18"/>
                                <w:szCs w:val="18"/>
                              </w:rPr>
                              <w:t xml:space="preserve"> </w:t>
                            </w:r>
                            <w:proofErr w:type="spellStart"/>
                            <w:r w:rsidRPr="00CB4F06">
                              <w:rPr>
                                <w:iCs/>
                                <w:sz w:val="18"/>
                                <w:szCs w:val="18"/>
                              </w:rPr>
                              <w:t>gesättigten</w:t>
                            </w:r>
                            <w:proofErr w:type="spellEnd"/>
                            <w:r w:rsidRPr="00CB4F06">
                              <w:rPr>
                                <w:iCs/>
                                <w:sz w:val="18"/>
                                <w:szCs w:val="18"/>
                              </w:rPr>
                              <w:t xml:space="preserve"> </w:t>
                            </w:r>
                            <w:proofErr w:type="spellStart"/>
                            <w:r w:rsidRPr="00CB4F06">
                              <w:rPr>
                                <w:iCs/>
                                <w:sz w:val="18"/>
                                <w:szCs w:val="18"/>
                              </w:rPr>
                              <w:t>Wasserdampfdruck</w:t>
                            </w:r>
                            <w:proofErr w:type="spellEnd"/>
                            <w:r w:rsidRPr="00CB4F06">
                              <w:rPr>
                                <w:iCs/>
                                <w:sz w:val="18"/>
                                <w:szCs w:val="18"/>
                              </w:rPr>
                              <w:t xml:space="preserve"> </w:t>
                            </w:r>
                            <w:proofErr w:type="spellStart"/>
                            <w:r w:rsidRPr="00CB4F06">
                              <w:rPr>
                                <w:iCs/>
                                <w:sz w:val="18"/>
                                <w:szCs w:val="18"/>
                              </w:rPr>
                              <w:t>für</w:t>
                            </w:r>
                            <w:proofErr w:type="spellEnd"/>
                            <w:r w:rsidRPr="00CB4F06">
                              <w:rPr>
                                <w:iCs/>
                                <w:sz w:val="18"/>
                                <w:szCs w:val="18"/>
                              </w:rPr>
                              <w:t xml:space="preserve"> </w:t>
                            </w:r>
                            <w:proofErr w:type="spellStart"/>
                            <w:r w:rsidRPr="00CB4F06">
                              <w:rPr>
                                <w:iCs/>
                                <w:sz w:val="18"/>
                                <w:szCs w:val="18"/>
                              </w:rPr>
                              <w:t>eine</w:t>
                            </w:r>
                            <w:proofErr w:type="spellEnd"/>
                            <w:r w:rsidRPr="00CB4F06">
                              <w:rPr>
                                <w:iCs/>
                                <w:sz w:val="18"/>
                                <w:szCs w:val="18"/>
                              </w:rPr>
                              <w:t xml:space="preserve"> </w:t>
                            </w:r>
                            <w:proofErr w:type="spellStart"/>
                            <w:r w:rsidRPr="00CB4F06">
                              <w:rPr>
                                <w:iCs/>
                                <w:sz w:val="18"/>
                                <w:szCs w:val="18"/>
                              </w:rPr>
                              <w:t>gegebene</w:t>
                            </w:r>
                            <w:proofErr w:type="spellEnd"/>
                            <w:r w:rsidRPr="00CB4F06">
                              <w:rPr>
                                <w:iCs/>
                                <w:sz w:val="18"/>
                                <w:szCs w:val="18"/>
                              </w:rPr>
                              <w:t xml:space="preserve"> </w:t>
                            </w:r>
                            <w:proofErr w:type="spellStart"/>
                            <w:r w:rsidRPr="00CB4F06">
                              <w:rPr>
                                <w:iCs/>
                                <w:sz w:val="18"/>
                                <w:szCs w:val="18"/>
                              </w:rPr>
                              <w:t>Temperatur</w:t>
                            </w:r>
                            <w:proofErr w:type="spellEnd"/>
                            <w:r w:rsidRPr="00CB4F06">
                              <w:rPr>
                                <w:iCs/>
                                <w:sz w:val="18"/>
                                <w:szCs w:val="18"/>
                              </w:rPr>
                              <w:t xml:space="preserve"> in ° </w:t>
                            </w:r>
                            <w:proofErr w:type="spellStart"/>
                            <w:r w:rsidRPr="00CB4F06">
                              <w:rPr>
                                <w:iCs/>
                                <w:sz w:val="18"/>
                                <w:szCs w:val="18"/>
                              </w:rPr>
                              <w:t>C an</w:t>
                            </w:r>
                            <w:proofErr w:type="spellEnd"/>
                            <w:r w:rsidRPr="00CB4F06">
                              <w:rPr>
                                <w:iCs/>
                                <w:sz w:val="18"/>
                                <w:szCs w:val="18"/>
                              </w:rPr>
                              <w:t xml:space="preserve">. </w:t>
                            </w:r>
                            <w:proofErr w:type="spellStart"/>
                            <w:r w:rsidRPr="00CB4F06">
                              <w:rPr>
                                <w:iCs/>
                                <w:sz w:val="18"/>
                                <w:szCs w:val="18"/>
                              </w:rPr>
                              <w:t>Ein</w:t>
                            </w:r>
                            <w:proofErr w:type="spellEnd"/>
                            <w:r w:rsidRPr="00CB4F06">
                              <w:rPr>
                                <w:iCs/>
                                <w:sz w:val="18"/>
                                <w:szCs w:val="18"/>
                              </w:rPr>
                              <w:t xml:space="preserve"> </w:t>
                            </w:r>
                            <w:proofErr w:type="spellStart"/>
                            <w:r w:rsidRPr="00CB4F06">
                              <w:rPr>
                                <w:iCs/>
                                <w:sz w:val="18"/>
                                <w:szCs w:val="18"/>
                              </w:rPr>
                              <w:t>Beispiel</w:t>
                            </w:r>
                            <w:proofErr w:type="spellEnd"/>
                            <w:r w:rsidRPr="00CB4F06">
                              <w:rPr>
                                <w:iCs/>
                                <w:sz w:val="18"/>
                                <w:szCs w:val="18"/>
                              </w:rPr>
                              <w:t xml:space="preserve"> </w:t>
                            </w:r>
                            <w:proofErr w:type="spellStart"/>
                            <w:r w:rsidRPr="00CB4F06">
                              <w:rPr>
                                <w:iCs/>
                                <w:sz w:val="18"/>
                                <w:szCs w:val="18"/>
                              </w:rPr>
                              <w:t>für</w:t>
                            </w:r>
                            <w:proofErr w:type="spellEnd"/>
                            <w:r w:rsidRPr="00CB4F06">
                              <w:rPr>
                                <w:iCs/>
                                <w:sz w:val="18"/>
                                <w:szCs w:val="18"/>
                              </w:rPr>
                              <w:t xml:space="preserve"> </w:t>
                            </w:r>
                            <w:proofErr w:type="spellStart"/>
                            <w:r w:rsidRPr="00CB4F06">
                              <w:rPr>
                                <w:iCs/>
                                <w:sz w:val="18"/>
                                <w:szCs w:val="18"/>
                              </w:rPr>
                              <w:t>eine</w:t>
                            </w:r>
                            <w:proofErr w:type="spellEnd"/>
                            <w:r w:rsidRPr="00CB4F06">
                              <w:rPr>
                                <w:iCs/>
                                <w:sz w:val="18"/>
                                <w:szCs w:val="18"/>
                              </w:rPr>
                              <w:t xml:space="preserve"> </w:t>
                            </w:r>
                            <w:proofErr w:type="spellStart"/>
                            <w:r w:rsidRPr="00CB4F06">
                              <w:rPr>
                                <w:iCs/>
                                <w:sz w:val="18"/>
                                <w:szCs w:val="18"/>
                              </w:rPr>
                              <w:t>Temperatur</w:t>
                            </w:r>
                            <w:proofErr w:type="spellEnd"/>
                            <w:r w:rsidRPr="00CB4F06">
                              <w:rPr>
                                <w:iCs/>
                                <w:sz w:val="18"/>
                                <w:szCs w:val="18"/>
                              </w:rPr>
                              <w:t xml:space="preserve"> von 11,2 ° C </w:t>
                            </w:r>
                            <w:proofErr w:type="spellStart"/>
                            <w:r w:rsidRPr="00CB4F06">
                              <w:rPr>
                                <w:iCs/>
                                <w:sz w:val="18"/>
                                <w:szCs w:val="18"/>
                              </w:rPr>
                              <w:t>Sattdampfdruck</w:t>
                            </w:r>
                            <w:proofErr w:type="spellEnd"/>
                            <w:r w:rsidRPr="00CB4F06">
                              <w:rPr>
                                <w:iCs/>
                                <w:sz w:val="18"/>
                                <w:szCs w:val="18"/>
                              </w:rPr>
                              <w:t xml:space="preserve"> </w:t>
                            </w:r>
                            <w:proofErr w:type="spellStart"/>
                            <w:r w:rsidRPr="00CB4F06">
                              <w:rPr>
                                <w:iCs/>
                                <w:sz w:val="18"/>
                                <w:szCs w:val="18"/>
                              </w:rPr>
                              <w:t>ist</w:t>
                            </w:r>
                            <w:proofErr w:type="spellEnd"/>
                            <w:r w:rsidRPr="00CB4F06">
                              <w:rPr>
                                <w:iCs/>
                                <w:sz w:val="18"/>
                                <w:szCs w:val="18"/>
                              </w:rPr>
                              <w:t xml:space="preserve"> 1330,0 Pa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46.8pt;margin-top:-39.6pt;width:369.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" stroked="f">
                <v:textbox>
                  <w:txbxContent>
                    <w:p w:rsidR="008E5F68" w:rsidRDefault="00CB4F06">
                      <w:proofErr w:type="spellStart"/>
                      <w:r w:rsidRPr="00CB4F06">
                        <w:rPr>
                          <w:b/>
                          <w:iCs/>
                          <w:sz w:val="18"/>
                          <w:szCs w:val="18"/>
                        </w:rPr>
                        <w:t>Tabelle</w:t>
                      </w:r>
                      <w:proofErr w:type="spellEnd"/>
                      <w:r w:rsidRPr="00CB4F06">
                        <w:rPr>
                          <w:b/>
                          <w:iCs/>
                          <w:sz w:val="18"/>
                          <w:szCs w:val="18"/>
                        </w:rPr>
                        <w:t xml:space="preserve"> 1. </w:t>
                      </w:r>
                      <w:proofErr w:type="spellStart"/>
                      <w:r w:rsidRPr="00CB4F06">
                        <w:rPr>
                          <w:iCs/>
                          <w:sz w:val="18"/>
                          <w:szCs w:val="18"/>
                        </w:rPr>
                        <w:t>Wasserdampfsättigungsdruck</w:t>
                      </w:r>
                      <w:proofErr w:type="spellEnd"/>
                      <w:r w:rsidRPr="00CB4F06">
                        <w:rPr>
                          <w:iCs/>
                          <w:sz w:val="18"/>
                          <w:szCs w:val="18"/>
                        </w:rPr>
                        <w:t xml:space="preserve"> </w:t>
                      </w:r>
                      <w:proofErr w:type="spellStart"/>
                      <w:r w:rsidRPr="00CB4F06">
                        <w:rPr>
                          <w:iCs/>
                          <w:sz w:val="18"/>
                          <w:szCs w:val="18"/>
                        </w:rPr>
                        <w:t>für</w:t>
                      </w:r>
                      <w:proofErr w:type="spellEnd"/>
                      <w:r w:rsidRPr="00CB4F06">
                        <w:rPr>
                          <w:iCs/>
                          <w:sz w:val="18"/>
                          <w:szCs w:val="18"/>
                        </w:rPr>
                        <w:t xml:space="preserve"> </w:t>
                      </w:r>
                      <w:proofErr w:type="spellStart"/>
                      <w:r w:rsidRPr="00CB4F06">
                        <w:rPr>
                          <w:iCs/>
                          <w:sz w:val="18"/>
                          <w:szCs w:val="18"/>
                        </w:rPr>
                        <w:t>eine</w:t>
                      </w:r>
                      <w:proofErr w:type="spellEnd"/>
                      <w:r w:rsidRPr="00CB4F06">
                        <w:rPr>
                          <w:iCs/>
                          <w:sz w:val="18"/>
                          <w:szCs w:val="18"/>
                        </w:rPr>
                        <w:t xml:space="preserve"> </w:t>
                      </w:r>
                      <w:proofErr w:type="spellStart"/>
                      <w:r w:rsidRPr="00CB4F06">
                        <w:rPr>
                          <w:iCs/>
                          <w:sz w:val="18"/>
                          <w:szCs w:val="18"/>
                        </w:rPr>
                        <w:t>bestimmte</w:t>
                      </w:r>
                      <w:proofErr w:type="spellEnd"/>
                      <w:r w:rsidRPr="00CB4F06">
                        <w:rPr>
                          <w:iCs/>
                          <w:sz w:val="18"/>
                          <w:szCs w:val="18"/>
                        </w:rPr>
                        <w:t xml:space="preserve"> </w:t>
                      </w:r>
                      <w:proofErr w:type="spellStart"/>
                      <w:r w:rsidRPr="00CB4F06">
                        <w:rPr>
                          <w:iCs/>
                          <w:sz w:val="18"/>
                          <w:szCs w:val="18"/>
                        </w:rPr>
                        <w:t>Lufttemperatur</w:t>
                      </w:r>
                      <w:proofErr w:type="spellEnd"/>
                      <w:r w:rsidRPr="00CB4F06">
                        <w:rPr>
                          <w:iCs/>
                          <w:sz w:val="18"/>
                          <w:szCs w:val="18"/>
                        </w:rPr>
                        <w:t xml:space="preserve">. Die </w:t>
                      </w:r>
                      <w:proofErr w:type="spellStart"/>
                      <w:r w:rsidRPr="00CB4F06">
                        <w:rPr>
                          <w:iCs/>
                          <w:sz w:val="18"/>
                          <w:szCs w:val="18"/>
                        </w:rPr>
                        <w:t>erste</w:t>
                      </w:r>
                      <w:proofErr w:type="spellEnd"/>
                      <w:r w:rsidRPr="00CB4F06">
                        <w:rPr>
                          <w:iCs/>
                          <w:sz w:val="18"/>
                          <w:szCs w:val="18"/>
                        </w:rPr>
                        <w:t xml:space="preserve"> </w:t>
                      </w:r>
                      <w:proofErr w:type="spellStart"/>
                      <w:r w:rsidRPr="00CB4F06">
                        <w:rPr>
                          <w:iCs/>
                          <w:sz w:val="18"/>
                          <w:szCs w:val="18"/>
                        </w:rPr>
                        <w:t>Spalte</w:t>
                      </w:r>
                      <w:proofErr w:type="spellEnd"/>
                      <w:r w:rsidRPr="00CB4F06">
                        <w:rPr>
                          <w:iCs/>
                          <w:sz w:val="18"/>
                          <w:szCs w:val="18"/>
                        </w:rPr>
                        <w:t xml:space="preserve"> links </w:t>
                      </w:r>
                      <w:proofErr w:type="spellStart"/>
                      <w:r w:rsidRPr="00CB4F06">
                        <w:rPr>
                          <w:iCs/>
                          <w:sz w:val="18"/>
                          <w:szCs w:val="18"/>
                        </w:rPr>
                        <w:t>gibt</w:t>
                      </w:r>
                      <w:proofErr w:type="spellEnd"/>
                      <w:r w:rsidRPr="00CB4F06">
                        <w:rPr>
                          <w:iCs/>
                          <w:sz w:val="18"/>
                          <w:szCs w:val="18"/>
                        </w:rPr>
                        <w:t xml:space="preserve"> die </w:t>
                      </w:r>
                      <w:proofErr w:type="spellStart"/>
                      <w:r w:rsidRPr="00CB4F06">
                        <w:rPr>
                          <w:iCs/>
                          <w:sz w:val="18"/>
                          <w:szCs w:val="18"/>
                        </w:rPr>
                        <w:t>Lufttemperatur</w:t>
                      </w:r>
                      <w:proofErr w:type="spellEnd"/>
                      <w:r w:rsidRPr="00CB4F06">
                        <w:rPr>
                          <w:iCs/>
                          <w:sz w:val="18"/>
                          <w:szCs w:val="18"/>
                        </w:rPr>
                        <w:t xml:space="preserve"> an, und die </w:t>
                      </w:r>
                      <w:proofErr w:type="spellStart"/>
                      <w:r w:rsidRPr="00CB4F06">
                        <w:rPr>
                          <w:iCs/>
                          <w:sz w:val="18"/>
                          <w:szCs w:val="18"/>
                        </w:rPr>
                        <w:t>erste</w:t>
                      </w:r>
                      <w:proofErr w:type="spellEnd"/>
                      <w:r w:rsidRPr="00CB4F06">
                        <w:rPr>
                          <w:iCs/>
                          <w:sz w:val="18"/>
                          <w:szCs w:val="18"/>
                        </w:rPr>
                        <w:t xml:space="preserve"> </w:t>
                      </w:r>
                      <w:proofErr w:type="spellStart"/>
                      <w:r w:rsidRPr="00CB4F06">
                        <w:rPr>
                          <w:iCs/>
                          <w:sz w:val="18"/>
                          <w:szCs w:val="18"/>
                        </w:rPr>
                        <w:t>Zeile</w:t>
                      </w:r>
                      <w:proofErr w:type="spellEnd"/>
                      <w:r w:rsidRPr="00CB4F06">
                        <w:rPr>
                          <w:iCs/>
                          <w:sz w:val="18"/>
                          <w:szCs w:val="18"/>
                        </w:rPr>
                        <w:t xml:space="preserve"> in der </w:t>
                      </w:r>
                      <w:proofErr w:type="spellStart"/>
                      <w:r w:rsidRPr="00CB4F06">
                        <w:rPr>
                          <w:iCs/>
                          <w:sz w:val="18"/>
                          <w:szCs w:val="18"/>
                        </w:rPr>
                        <w:t>Tabelle</w:t>
                      </w:r>
                      <w:proofErr w:type="spellEnd"/>
                      <w:r w:rsidRPr="00CB4F06">
                        <w:rPr>
                          <w:iCs/>
                          <w:sz w:val="18"/>
                          <w:szCs w:val="18"/>
                        </w:rPr>
                        <w:t xml:space="preserve"> </w:t>
                      </w:r>
                      <w:proofErr w:type="spellStart"/>
                      <w:r w:rsidRPr="00CB4F06">
                        <w:rPr>
                          <w:iCs/>
                          <w:sz w:val="18"/>
                          <w:szCs w:val="18"/>
                        </w:rPr>
                        <w:t>gibt</w:t>
                      </w:r>
                      <w:proofErr w:type="spellEnd"/>
                      <w:r w:rsidRPr="00CB4F06">
                        <w:rPr>
                          <w:iCs/>
                          <w:sz w:val="18"/>
                          <w:szCs w:val="18"/>
                        </w:rPr>
                        <w:t xml:space="preserve"> die </w:t>
                      </w:r>
                      <w:proofErr w:type="spellStart"/>
                      <w:r w:rsidRPr="00CB4F06">
                        <w:rPr>
                          <w:iCs/>
                          <w:sz w:val="18"/>
                          <w:szCs w:val="18"/>
                        </w:rPr>
                        <w:t>erste</w:t>
                      </w:r>
                      <w:proofErr w:type="spellEnd"/>
                      <w:r w:rsidRPr="00CB4F06">
                        <w:rPr>
                          <w:iCs/>
                          <w:sz w:val="18"/>
                          <w:szCs w:val="18"/>
                        </w:rPr>
                        <w:t xml:space="preserve"> </w:t>
                      </w:r>
                      <w:proofErr w:type="spellStart"/>
                      <w:r w:rsidRPr="00CB4F06">
                        <w:rPr>
                          <w:iCs/>
                          <w:sz w:val="18"/>
                          <w:szCs w:val="18"/>
                        </w:rPr>
                        <w:t>Dezimalstelle</w:t>
                      </w:r>
                      <w:proofErr w:type="spellEnd"/>
                      <w:r w:rsidRPr="00CB4F06">
                        <w:rPr>
                          <w:iCs/>
                          <w:sz w:val="18"/>
                          <w:szCs w:val="18"/>
                        </w:rPr>
                        <w:t xml:space="preserve"> </w:t>
                      </w:r>
                      <w:proofErr w:type="spellStart"/>
                      <w:r w:rsidRPr="00CB4F06">
                        <w:rPr>
                          <w:iCs/>
                          <w:sz w:val="18"/>
                          <w:szCs w:val="18"/>
                        </w:rPr>
                        <w:t>dieser</w:t>
                      </w:r>
                      <w:proofErr w:type="spellEnd"/>
                      <w:r w:rsidRPr="00CB4F06">
                        <w:rPr>
                          <w:iCs/>
                          <w:sz w:val="18"/>
                          <w:szCs w:val="18"/>
                        </w:rPr>
                        <w:t xml:space="preserve"> </w:t>
                      </w:r>
                      <w:proofErr w:type="spellStart"/>
                      <w:r w:rsidRPr="00CB4F06">
                        <w:rPr>
                          <w:iCs/>
                          <w:sz w:val="18"/>
                          <w:szCs w:val="18"/>
                        </w:rPr>
                        <w:t>Temperatur</w:t>
                      </w:r>
                      <w:proofErr w:type="spellEnd"/>
                      <w:r w:rsidRPr="00CB4F06">
                        <w:rPr>
                          <w:iCs/>
                          <w:sz w:val="18"/>
                          <w:szCs w:val="18"/>
                        </w:rPr>
                        <w:t xml:space="preserve"> an. Das Feld in der </w:t>
                      </w:r>
                      <w:proofErr w:type="spellStart"/>
                      <w:r w:rsidRPr="00CB4F06">
                        <w:rPr>
                          <w:iCs/>
                          <w:sz w:val="18"/>
                          <w:szCs w:val="18"/>
                        </w:rPr>
                        <w:t>Tabelle</w:t>
                      </w:r>
                      <w:proofErr w:type="spellEnd"/>
                      <w:r w:rsidRPr="00CB4F06">
                        <w:rPr>
                          <w:iCs/>
                          <w:sz w:val="18"/>
                          <w:szCs w:val="18"/>
                        </w:rPr>
                        <w:t xml:space="preserve">, das den </w:t>
                      </w:r>
                      <w:proofErr w:type="spellStart"/>
                      <w:r w:rsidRPr="00CB4F06">
                        <w:rPr>
                          <w:iCs/>
                          <w:sz w:val="18"/>
                          <w:szCs w:val="18"/>
                        </w:rPr>
                        <w:t>Schnittpunkt</w:t>
                      </w:r>
                      <w:proofErr w:type="spellEnd"/>
                      <w:r w:rsidRPr="00CB4F06">
                        <w:rPr>
                          <w:iCs/>
                          <w:sz w:val="18"/>
                          <w:szCs w:val="18"/>
                        </w:rPr>
                        <w:t xml:space="preserve"> der </w:t>
                      </w:r>
                      <w:proofErr w:type="spellStart"/>
                      <w:r w:rsidRPr="00CB4F06">
                        <w:rPr>
                          <w:iCs/>
                          <w:sz w:val="18"/>
                          <w:szCs w:val="18"/>
                        </w:rPr>
                        <w:t>Temperatur</w:t>
                      </w:r>
                      <w:proofErr w:type="spellEnd"/>
                      <w:r w:rsidRPr="00CB4F06">
                        <w:rPr>
                          <w:iCs/>
                          <w:sz w:val="18"/>
                          <w:szCs w:val="18"/>
                        </w:rPr>
                        <w:t xml:space="preserve"> und </w:t>
                      </w:r>
                      <w:proofErr w:type="spellStart"/>
                      <w:r w:rsidRPr="00CB4F06">
                        <w:rPr>
                          <w:iCs/>
                          <w:sz w:val="18"/>
                          <w:szCs w:val="18"/>
                        </w:rPr>
                        <w:t>ihrer</w:t>
                      </w:r>
                      <w:proofErr w:type="spellEnd"/>
                      <w:r w:rsidRPr="00CB4F06">
                        <w:rPr>
                          <w:iCs/>
                          <w:sz w:val="18"/>
                          <w:szCs w:val="18"/>
                        </w:rPr>
                        <w:t xml:space="preserve"> </w:t>
                      </w:r>
                      <w:proofErr w:type="spellStart"/>
                      <w:r w:rsidRPr="00CB4F06">
                        <w:rPr>
                          <w:iCs/>
                          <w:sz w:val="18"/>
                          <w:szCs w:val="18"/>
                        </w:rPr>
                        <w:t>Dezimalstelle</w:t>
                      </w:r>
                      <w:proofErr w:type="spellEnd"/>
                      <w:r w:rsidRPr="00CB4F06">
                        <w:rPr>
                          <w:iCs/>
                          <w:sz w:val="18"/>
                          <w:szCs w:val="18"/>
                        </w:rPr>
                        <w:t xml:space="preserve"> </w:t>
                      </w:r>
                      <w:proofErr w:type="spellStart"/>
                      <w:r w:rsidRPr="00CB4F06">
                        <w:rPr>
                          <w:iCs/>
                          <w:sz w:val="18"/>
                          <w:szCs w:val="18"/>
                        </w:rPr>
                        <w:t>darstellt</w:t>
                      </w:r>
                      <w:proofErr w:type="spellEnd"/>
                      <w:r w:rsidRPr="00CB4F06">
                        <w:rPr>
                          <w:iCs/>
                          <w:sz w:val="18"/>
                          <w:szCs w:val="18"/>
                        </w:rPr>
                        <w:t xml:space="preserve">, </w:t>
                      </w:r>
                      <w:proofErr w:type="spellStart"/>
                      <w:r w:rsidRPr="00CB4F06">
                        <w:rPr>
                          <w:iCs/>
                          <w:sz w:val="18"/>
                          <w:szCs w:val="18"/>
                        </w:rPr>
                        <w:t>gibt</w:t>
                      </w:r>
                      <w:proofErr w:type="spellEnd"/>
                      <w:r w:rsidRPr="00CB4F06">
                        <w:rPr>
                          <w:iCs/>
                          <w:sz w:val="18"/>
                          <w:szCs w:val="18"/>
                        </w:rPr>
                        <w:t xml:space="preserve"> den in Pa </w:t>
                      </w:r>
                      <w:proofErr w:type="spellStart"/>
                      <w:r w:rsidRPr="00CB4F06">
                        <w:rPr>
                          <w:iCs/>
                          <w:sz w:val="18"/>
                          <w:szCs w:val="18"/>
                        </w:rPr>
                        <w:t>ausgedrückten</w:t>
                      </w:r>
                      <w:proofErr w:type="spellEnd"/>
                      <w:r w:rsidRPr="00CB4F06">
                        <w:rPr>
                          <w:iCs/>
                          <w:sz w:val="18"/>
                          <w:szCs w:val="18"/>
                        </w:rPr>
                        <w:t xml:space="preserve"> </w:t>
                      </w:r>
                      <w:proofErr w:type="spellStart"/>
                      <w:r w:rsidRPr="00CB4F06">
                        <w:rPr>
                          <w:iCs/>
                          <w:sz w:val="18"/>
                          <w:szCs w:val="18"/>
                        </w:rPr>
                        <w:t>gesättigten</w:t>
                      </w:r>
                      <w:proofErr w:type="spellEnd"/>
                      <w:r w:rsidRPr="00CB4F06">
                        <w:rPr>
                          <w:iCs/>
                          <w:sz w:val="18"/>
                          <w:szCs w:val="18"/>
                        </w:rPr>
                        <w:t xml:space="preserve"> </w:t>
                      </w:r>
                      <w:proofErr w:type="spellStart"/>
                      <w:r w:rsidRPr="00CB4F06">
                        <w:rPr>
                          <w:iCs/>
                          <w:sz w:val="18"/>
                          <w:szCs w:val="18"/>
                        </w:rPr>
                        <w:t>Wasserdampfdruck</w:t>
                      </w:r>
                      <w:proofErr w:type="spellEnd"/>
                      <w:r w:rsidRPr="00CB4F06">
                        <w:rPr>
                          <w:iCs/>
                          <w:sz w:val="18"/>
                          <w:szCs w:val="18"/>
                        </w:rPr>
                        <w:t xml:space="preserve"> </w:t>
                      </w:r>
                      <w:proofErr w:type="spellStart"/>
                      <w:r w:rsidRPr="00CB4F06">
                        <w:rPr>
                          <w:iCs/>
                          <w:sz w:val="18"/>
                          <w:szCs w:val="18"/>
                        </w:rPr>
                        <w:t>für</w:t>
                      </w:r>
                      <w:proofErr w:type="spellEnd"/>
                      <w:r w:rsidRPr="00CB4F06">
                        <w:rPr>
                          <w:iCs/>
                          <w:sz w:val="18"/>
                          <w:szCs w:val="18"/>
                        </w:rPr>
                        <w:t xml:space="preserve"> </w:t>
                      </w:r>
                      <w:proofErr w:type="spellStart"/>
                      <w:r w:rsidRPr="00CB4F06">
                        <w:rPr>
                          <w:iCs/>
                          <w:sz w:val="18"/>
                          <w:szCs w:val="18"/>
                        </w:rPr>
                        <w:t>eine</w:t>
                      </w:r>
                      <w:proofErr w:type="spellEnd"/>
                      <w:r w:rsidRPr="00CB4F06">
                        <w:rPr>
                          <w:iCs/>
                          <w:sz w:val="18"/>
                          <w:szCs w:val="18"/>
                        </w:rPr>
                        <w:t xml:space="preserve"> </w:t>
                      </w:r>
                      <w:proofErr w:type="spellStart"/>
                      <w:r w:rsidRPr="00CB4F06">
                        <w:rPr>
                          <w:iCs/>
                          <w:sz w:val="18"/>
                          <w:szCs w:val="18"/>
                        </w:rPr>
                        <w:t>gegebene</w:t>
                      </w:r>
                      <w:proofErr w:type="spellEnd"/>
                      <w:r w:rsidRPr="00CB4F06">
                        <w:rPr>
                          <w:iCs/>
                          <w:sz w:val="18"/>
                          <w:szCs w:val="18"/>
                        </w:rPr>
                        <w:t xml:space="preserve"> </w:t>
                      </w:r>
                      <w:proofErr w:type="spellStart"/>
                      <w:r w:rsidRPr="00CB4F06">
                        <w:rPr>
                          <w:iCs/>
                          <w:sz w:val="18"/>
                          <w:szCs w:val="18"/>
                        </w:rPr>
                        <w:t>Temperatur</w:t>
                      </w:r>
                      <w:proofErr w:type="spellEnd"/>
                      <w:r w:rsidRPr="00CB4F06">
                        <w:rPr>
                          <w:iCs/>
                          <w:sz w:val="18"/>
                          <w:szCs w:val="18"/>
                        </w:rPr>
                        <w:t xml:space="preserve"> in ° </w:t>
                      </w:r>
                      <w:proofErr w:type="spellStart"/>
                      <w:r w:rsidRPr="00CB4F06">
                        <w:rPr>
                          <w:iCs/>
                          <w:sz w:val="18"/>
                          <w:szCs w:val="18"/>
                        </w:rPr>
                        <w:t>C an</w:t>
                      </w:r>
                      <w:proofErr w:type="spellEnd"/>
                      <w:r w:rsidRPr="00CB4F06">
                        <w:rPr>
                          <w:iCs/>
                          <w:sz w:val="18"/>
                          <w:szCs w:val="18"/>
                        </w:rPr>
                        <w:t xml:space="preserve">. Ein </w:t>
                      </w:r>
                      <w:proofErr w:type="spellStart"/>
                      <w:r w:rsidRPr="00CB4F06">
                        <w:rPr>
                          <w:iCs/>
                          <w:sz w:val="18"/>
                          <w:szCs w:val="18"/>
                        </w:rPr>
                        <w:t>Beispiel</w:t>
                      </w:r>
                      <w:proofErr w:type="spellEnd"/>
                      <w:r w:rsidRPr="00CB4F06">
                        <w:rPr>
                          <w:iCs/>
                          <w:sz w:val="18"/>
                          <w:szCs w:val="18"/>
                        </w:rPr>
                        <w:t xml:space="preserve"> </w:t>
                      </w:r>
                      <w:proofErr w:type="spellStart"/>
                      <w:r w:rsidRPr="00CB4F06">
                        <w:rPr>
                          <w:iCs/>
                          <w:sz w:val="18"/>
                          <w:szCs w:val="18"/>
                        </w:rPr>
                        <w:t>für</w:t>
                      </w:r>
                      <w:proofErr w:type="spellEnd"/>
                      <w:r w:rsidRPr="00CB4F06">
                        <w:rPr>
                          <w:iCs/>
                          <w:sz w:val="18"/>
                          <w:szCs w:val="18"/>
                        </w:rPr>
                        <w:t xml:space="preserve"> </w:t>
                      </w:r>
                      <w:proofErr w:type="spellStart"/>
                      <w:r w:rsidRPr="00CB4F06">
                        <w:rPr>
                          <w:iCs/>
                          <w:sz w:val="18"/>
                          <w:szCs w:val="18"/>
                        </w:rPr>
                        <w:t>eine</w:t>
                      </w:r>
                      <w:proofErr w:type="spellEnd"/>
                      <w:r w:rsidRPr="00CB4F06">
                        <w:rPr>
                          <w:iCs/>
                          <w:sz w:val="18"/>
                          <w:szCs w:val="18"/>
                        </w:rPr>
                        <w:t xml:space="preserve"> </w:t>
                      </w:r>
                      <w:proofErr w:type="spellStart"/>
                      <w:r w:rsidRPr="00CB4F06">
                        <w:rPr>
                          <w:iCs/>
                          <w:sz w:val="18"/>
                          <w:szCs w:val="18"/>
                        </w:rPr>
                        <w:t>Temperatur</w:t>
                      </w:r>
                      <w:proofErr w:type="spellEnd"/>
                      <w:r w:rsidRPr="00CB4F06">
                        <w:rPr>
                          <w:iCs/>
                          <w:sz w:val="18"/>
                          <w:szCs w:val="18"/>
                        </w:rPr>
                        <w:t xml:space="preserve"> von 11,2 ° C </w:t>
                      </w:r>
                      <w:proofErr w:type="spellStart"/>
                      <w:r w:rsidRPr="00CB4F06">
                        <w:rPr>
                          <w:iCs/>
                          <w:sz w:val="18"/>
                          <w:szCs w:val="18"/>
                        </w:rPr>
                        <w:t>Sattdampfdruck</w:t>
                      </w:r>
                      <w:proofErr w:type="spellEnd"/>
                      <w:r w:rsidRPr="00CB4F06">
                        <w:rPr>
                          <w:iCs/>
                          <w:sz w:val="18"/>
                          <w:szCs w:val="18"/>
                        </w:rPr>
                        <w:t xml:space="preserve"> </w:t>
                      </w:r>
                      <w:proofErr w:type="spellStart"/>
                      <w:r w:rsidRPr="00CB4F06">
                        <w:rPr>
                          <w:iCs/>
                          <w:sz w:val="18"/>
                          <w:szCs w:val="18"/>
                        </w:rPr>
                        <w:t>ist</w:t>
                      </w:r>
                      <w:proofErr w:type="spellEnd"/>
                      <w:r w:rsidRPr="00CB4F06">
                        <w:rPr>
                          <w:iCs/>
                          <w:sz w:val="18"/>
                          <w:szCs w:val="18"/>
                        </w:rPr>
                        <w:t xml:space="preserve"> 1330,0 Pa</w:t>
                      </w:r>
                    </w:p>
                  </w:txbxContent>
                </v:textbox>
              </v:shape>
            </w:pict>
          </mc:Fallback>
        </mc:AlternateContent>
      </w:r>
    </w:p>
    <w:tbl>
      <w:tblPr>
        <w:tblW w:w="0" w:type="auto"/>
        <w:jc w:val="center"/>
        <w:tblCellMar>
          <w:left w:w="0" w:type="dxa"/>
          <w:right w:w="0" w:type="dxa"/>
        </w:tblCellMar>
        <w:tblLook w:val="04A0" w:firstRow="1" w:lastRow="0" w:firstColumn="1" w:lastColumn="0" w:noHBand="0" w:noVBand="1"/>
      </w:tblPr>
      <w:tblGrid>
        <w:gridCol w:w="1736"/>
        <w:gridCol w:w="1080"/>
        <w:gridCol w:w="1080"/>
        <w:gridCol w:w="1080"/>
        <w:gridCol w:w="1080"/>
        <w:gridCol w:w="1080"/>
      </w:tblGrid>
      <w:tr w:rsidR="006A775E" w:rsidRPr="007E10C5" w:rsidTr="006A2FF2">
        <w:trPr>
          <w:jc w:val="center"/>
        </w:trPr>
        <w:tc>
          <w:tcPr>
            <w:tcW w:w="1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7B502C" w:rsidP="006A2FF2">
            <w:pPr>
              <w:spacing w:before="120" w:after="120"/>
              <w:jc w:val="center"/>
              <w:rPr>
                <w:sz w:val="20"/>
                <w:szCs w:val="20"/>
                <w:lang w:val="hr-HR"/>
              </w:rPr>
            </w:pPr>
            <w:proofErr w:type="spellStart"/>
            <w:r>
              <w:rPr>
                <w:sz w:val="20"/>
                <w:szCs w:val="20"/>
                <w:lang w:val="hr-HR"/>
              </w:rPr>
              <w:t>Temperatur</w:t>
            </w:r>
            <w:proofErr w:type="spellEnd"/>
            <w:r w:rsidR="006A775E" w:rsidRPr="007E10C5">
              <w:rPr>
                <w:sz w:val="20"/>
                <w:szCs w:val="20"/>
                <w:lang w:val="hr-HR"/>
              </w:rPr>
              <w:t xml:space="preserve"> [°C]</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,0</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,6</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,8</w:t>
            </w:r>
          </w:p>
        </w:tc>
      </w:tr>
      <w:tr w:rsidR="006A775E" w:rsidRPr="007E10C5" w:rsidTr="006A2FF2">
        <w:trPr>
          <w:trHeight w:val="412"/>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1227,8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1244,3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1261,0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1277,9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1295,1</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1312,4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1330,0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1347,8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1365,8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1383,9</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1402,3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1420,9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1439,7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1458,7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1477,9</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1497,3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1517,1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1536,9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1557,2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1577,6</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1598,1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1619,1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1640,1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1661,5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1683,1</w:t>
            </w:r>
          </w:p>
        </w:tc>
      </w:tr>
      <w:tr w:rsidR="006A775E" w:rsidRPr="007E10C5" w:rsidTr="006A2FF2">
        <w:trPr>
          <w:trHeight w:val="424"/>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1704,9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1726,9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1749,3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1771,8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1794,6</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1817,7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1841,0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1864,8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1888,6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1912,8</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1937,2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1961,8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1986,9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2012,1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2037,7</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2063,4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2089,6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2115,9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2142,6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2169,4</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19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2196,7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2224,5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2252,3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2280,5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2309,0</w:t>
            </w:r>
          </w:p>
        </w:tc>
      </w:tr>
      <w:tr w:rsidR="006A775E" w:rsidRPr="007E10C5" w:rsidTr="006A2FF2">
        <w:trPr>
          <w:trHeight w:val="436"/>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2337,8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2366,9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2396,3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2426,1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2456,1</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2486,5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2517,1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2548,2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2579,6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2611,4</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2643,4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2675,8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2708,6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2741,8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2775,1</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2808,8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2842,9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2877,5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2912,4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2947,7</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2983,3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3019,5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3056,0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3092,8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3129,9</w:t>
            </w:r>
          </w:p>
        </w:tc>
      </w:tr>
      <w:tr w:rsidR="006A775E" w:rsidRPr="007E10C5" w:rsidTr="006A2FF2">
        <w:trPr>
          <w:trHeight w:val="434"/>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3167,2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3204,9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3243,2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3281,9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3321,3</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3360,9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3400,9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3441,3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3481,9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3523,2</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3564,9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3607,0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3649,6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3692,5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3735,8</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3779,5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3823,7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3868,3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3913,5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3959,3</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29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4005,4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4051,9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4098,9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4146,6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4194,4</w:t>
            </w:r>
          </w:p>
        </w:tc>
      </w:tr>
      <w:tr w:rsidR="006A775E" w:rsidRPr="007E10C5" w:rsidTr="006A2FF2">
        <w:trPr>
          <w:trHeight w:val="472"/>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4242,8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4291,8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4341,1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4390,8</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4441,2</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4492,3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4543,9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4595,7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4648,1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4701,1</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4754,7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4808,7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4863,2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4918,4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4973,9</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5030,1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5086,9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5144,1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5201,9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5260,5</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5319,3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5378,7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5439,0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5499,7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5560,9</w:t>
            </w:r>
          </w:p>
        </w:tc>
      </w:tr>
      <w:tr w:rsidR="006A775E" w:rsidRPr="007E10C5" w:rsidTr="006A2FF2">
        <w:trP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35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5622,9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5685,4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5748,4</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spacing w:before="120" w:after="120"/>
              <w:jc w:val="center"/>
              <w:rPr>
                <w:sz w:val="20"/>
                <w:szCs w:val="20"/>
                <w:lang w:val="hr-HR"/>
              </w:rPr>
            </w:pPr>
            <w:r w:rsidRPr="007E10C5">
              <w:rPr>
                <w:sz w:val="20"/>
                <w:szCs w:val="20"/>
                <w:lang w:val="hr-HR"/>
              </w:rPr>
              <w:t>5812,2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A775E" w:rsidRPr="007E10C5" w:rsidRDefault="006A775E" w:rsidP="006A2FF2">
            <w:pPr>
              <w:keepNext/>
              <w:spacing w:before="120" w:after="120"/>
              <w:jc w:val="center"/>
              <w:rPr>
                <w:sz w:val="20"/>
                <w:szCs w:val="20"/>
                <w:lang w:val="hr-HR"/>
              </w:rPr>
            </w:pPr>
            <w:r w:rsidRPr="007E10C5">
              <w:rPr>
                <w:sz w:val="20"/>
                <w:szCs w:val="20"/>
                <w:lang w:val="hr-HR"/>
              </w:rPr>
              <w:t>5876,6</w:t>
            </w:r>
          </w:p>
        </w:tc>
      </w:tr>
    </w:tbl>
    <w:p w:rsidR="00CB4F06" w:rsidRDefault="00CB4F06" w:rsidP="00CB4F06">
      <w:pPr>
        <w:pStyle w:val="NormalWeb"/>
        <w:keepNext/>
        <w:rPr>
          <w:rStyle w:val="tlid-translation"/>
          <w:lang w:val="de-DE"/>
        </w:rPr>
      </w:pPr>
      <w:r>
        <w:rPr>
          <w:rStyle w:val="tlid-translation"/>
          <w:lang w:val="de-DE"/>
        </w:rPr>
        <w:lastRenderedPageBreak/>
        <w:t xml:space="preserve">Die relative Luftfeuchtigkeit wird durch das Verhältnis der Partialdrücke bestimmt. Wenn die Lufttemperatur bekannt ist, kann der Wert E (Partialdruck von gesättigtem Wasserdampf in der Luft für eine gegebene Temperatur) aus der Tabelle abgelesen werden. Der Wert von e, </w:t>
      </w:r>
      <w:proofErr w:type="spellStart"/>
      <w:r>
        <w:rPr>
          <w:rStyle w:val="tlid-translation"/>
          <w:lang w:val="de-DE"/>
        </w:rPr>
        <w:t>dh</w:t>
      </w:r>
      <w:proofErr w:type="spellEnd"/>
      <w:r>
        <w:rPr>
          <w:rStyle w:val="tlid-translation"/>
          <w:lang w:val="de-DE"/>
        </w:rPr>
        <w:t xml:space="preserve"> der Partialdruck des tatsächlich in der Luft vorhandenen Wasserdampfes, muss ebenfalls bestimmt werden. Sie wird nicht direkt gemessen, sondern aus einer </w:t>
      </w:r>
      <w:proofErr w:type="spellStart"/>
      <w:r>
        <w:rPr>
          <w:rStyle w:val="tlid-translation"/>
          <w:lang w:val="de-DE"/>
        </w:rPr>
        <w:t>psychrometrischen</w:t>
      </w:r>
      <w:proofErr w:type="spellEnd"/>
      <w:r>
        <w:rPr>
          <w:rStyle w:val="tlid-translation"/>
          <w:lang w:val="de-DE"/>
        </w:rPr>
        <w:t xml:space="preserve"> Formel berechnet.</w:t>
      </w:r>
      <w:r>
        <w:rPr>
          <w:lang w:val="de-DE"/>
        </w:rPr>
        <w:br/>
      </w:r>
      <w:r>
        <w:rPr>
          <w:rStyle w:val="tlid-translation"/>
          <w:lang w:val="de-DE"/>
        </w:rPr>
        <w:t>Ein Psychrometer besteht aus zwei gleichen Thermometern. In einem von ihnen wurde die Lagerung für die thermometrische Substanz in ein feuchtes Tuch gewickelt.</w:t>
      </w:r>
    </w:p>
    <w:p w:rsidR="006A775E" w:rsidRPr="007E10C5" w:rsidRDefault="006A775E" w:rsidP="00CB4F06">
      <w:pPr>
        <w:pStyle w:val="NormalWeb"/>
        <w:keepNext/>
        <w:jc w:val="center"/>
        <w:rPr>
          <w:lang w:val="hr-HR"/>
        </w:rPr>
      </w:pPr>
      <w:r w:rsidRPr="007E10C5">
        <w:rPr>
          <w:noProof/>
          <w:lang w:val="en-US" w:eastAsia="en-US"/>
        </w:rPr>
        <w:drawing>
          <wp:inline distT="0" distB="0" distL="0" distR="0">
            <wp:extent cx="2095500" cy="3571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500" cy="3571875"/>
                    </a:xfrm>
                    <a:prstGeom prst="rect">
                      <a:avLst/>
                    </a:prstGeom>
                  </pic:spPr>
                </pic:pic>
              </a:graphicData>
            </a:graphic>
          </wp:inline>
        </w:drawing>
      </w:r>
    </w:p>
    <w:p w:rsidR="006A775E" w:rsidRPr="007E10C5" w:rsidRDefault="00CB4F06" w:rsidP="006A775E">
      <w:pPr>
        <w:pStyle w:val="Caption"/>
        <w:jc w:val="center"/>
        <w:rPr>
          <w:i w:val="0"/>
          <w:color w:val="auto"/>
          <w:lang w:val="hr-HR"/>
        </w:rPr>
      </w:pPr>
      <w:proofErr w:type="spellStart"/>
      <w:r>
        <w:rPr>
          <w:b/>
          <w:i w:val="0"/>
          <w:color w:val="auto"/>
          <w:lang w:val="hr-HR"/>
        </w:rPr>
        <w:t>Bildung</w:t>
      </w:r>
      <w:proofErr w:type="spellEnd"/>
      <w:r>
        <w:rPr>
          <w:b/>
          <w:i w:val="0"/>
          <w:color w:val="auto"/>
          <w:lang w:val="hr-HR"/>
        </w:rPr>
        <w:t xml:space="preserve"> </w:t>
      </w:r>
      <w:r w:rsidR="00FF3CE5" w:rsidRPr="007E10C5">
        <w:rPr>
          <w:b/>
          <w:i w:val="0"/>
          <w:color w:val="auto"/>
          <w:lang w:val="hr-HR"/>
        </w:rPr>
        <w:fldChar w:fldCharType="begin"/>
      </w:r>
      <w:r w:rsidR="006A775E" w:rsidRPr="007E10C5">
        <w:rPr>
          <w:b/>
          <w:i w:val="0"/>
          <w:color w:val="auto"/>
          <w:lang w:val="hr-HR"/>
        </w:rPr>
        <w:instrText xml:space="preserve"> SEQ Tablica \* ARABIC </w:instrText>
      </w:r>
      <w:r w:rsidR="00FF3CE5" w:rsidRPr="007E10C5">
        <w:rPr>
          <w:b/>
          <w:i w:val="0"/>
          <w:color w:val="auto"/>
          <w:lang w:val="hr-HR"/>
        </w:rPr>
        <w:fldChar w:fldCharType="separate"/>
      </w:r>
      <w:r w:rsidR="00E705A1">
        <w:rPr>
          <w:b/>
          <w:i w:val="0"/>
          <w:noProof/>
          <w:color w:val="auto"/>
          <w:lang w:val="hr-HR"/>
        </w:rPr>
        <w:t>2</w:t>
      </w:r>
      <w:r w:rsidR="00FF3CE5" w:rsidRPr="007E10C5">
        <w:rPr>
          <w:b/>
          <w:i w:val="0"/>
          <w:color w:val="auto"/>
          <w:lang w:val="hr-HR"/>
        </w:rPr>
        <w:fldChar w:fldCharType="end"/>
      </w:r>
      <w:r w:rsidR="006A775E" w:rsidRPr="007E10C5">
        <w:rPr>
          <w:b/>
          <w:i w:val="0"/>
          <w:color w:val="auto"/>
          <w:lang w:val="hr-HR"/>
        </w:rPr>
        <w:t>.</w:t>
      </w:r>
      <w:r w:rsidR="006A775E" w:rsidRPr="007E10C5">
        <w:rPr>
          <w:i w:val="0"/>
          <w:color w:val="auto"/>
          <w:lang w:val="hr-HR"/>
        </w:rPr>
        <w:t xml:space="preserve"> </w:t>
      </w:r>
      <w:proofErr w:type="spellStart"/>
      <w:r w:rsidRPr="00CB4F06">
        <w:rPr>
          <w:i w:val="0"/>
          <w:color w:val="auto"/>
          <w:lang w:val="hr-HR"/>
        </w:rPr>
        <w:t>Psychrometer</w:t>
      </w:r>
      <w:proofErr w:type="spellEnd"/>
      <w:r w:rsidR="006A775E" w:rsidRPr="007E10C5">
        <w:rPr>
          <w:i w:val="0"/>
          <w:color w:val="auto"/>
          <w:lang w:val="hr-HR"/>
        </w:rPr>
        <w:t>.</w:t>
      </w:r>
    </w:p>
    <w:p w:rsidR="00CB4F06" w:rsidRDefault="00CB4F06" w:rsidP="006A775E">
      <w:pPr>
        <w:pStyle w:val="NormalWeb"/>
        <w:jc w:val="both"/>
        <w:rPr>
          <w:rStyle w:val="tlid-translation"/>
          <w:lang w:val="de-DE"/>
        </w:rPr>
      </w:pPr>
      <w:r>
        <w:rPr>
          <w:rStyle w:val="tlid-translation"/>
          <w:lang w:val="de-DE"/>
        </w:rPr>
        <w:t>Das Tuch muss während der Messung feucht sein. Aus diesem Grund wi</w:t>
      </w:r>
      <w:r w:rsidR="000C2EF4">
        <w:rPr>
          <w:rStyle w:val="tlid-translation"/>
          <w:lang w:val="de-DE"/>
        </w:rPr>
        <w:t>rd dieses Thermometer als Feucht</w:t>
      </w:r>
      <w:r>
        <w:rPr>
          <w:rStyle w:val="tlid-translation"/>
          <w:lang w:val="de-DE"/>
        </w:rPr>
        <w:t xml:space="preserve">thermometer bezeichnet. Das </w:t>
      </w:r>
      <w:r w:rsidR="00763992">
        <w:rPr>
          <w:rStyle w:val="tlid-translation"/>
          <w:lang w:val="de-DE"/>
        </w:rPr>
        <w:t xml:space="preserve">zweite Thermometer heißt </w:t>
      </w:r>
      <w:r w:rsidR="002F3F3A">
        <w:rPr>
          <w:rStyle w:val="tlid-translation"/>
          <w:lang w:val="de-DE"/>
        </w:rPr>
        <w:t>Trockent</w:t>
      </w:r>
      <w:r w:rsidR="00763992">
        <w:rPr>
          <w:rStyle w:val="tlid-translation"/>
          <w:lang w:val="de-DE"/>
        </w:rPr>
        <w:t>hermometer</w:t>
      </w:r>
      <w:r>
        <w:rPr>
          <w:rStyle w:val="tlid-translation"/>
          <w:lang w:val="de-DE"/>
        </w:rPr>
        <w:t xml:space="preserve"> und zeigt die Lufttemperatur an. Wasser verdunstet aus einem feuchten Tuch, wenn Bedingungen dafür vorliegen, </w:t>
      </w:r>
      <w:proofErr w:type="spellStart"/>
      <w:r>
        <w:rPr>
          <w:rStyle w:val="tlid-translation"/>
          <w:lang w:val="de-DE"/>
        </w:rPr>
        <w:t>dh</w:t>
      </w:r>
      <w:proofErr w:type="spellEnd"/>
      <w:r w:rsidR="00763992">
        <w:rPr>
          <w:rStyle w:val="tlid-translation"/>
          <w:lang w:val="de-DE"/>
        </w:rPr>
        <w:t>.</w:t>
      </w:r>
      <w:r>
        <w:rPr>
          <w:rStyle w:val="tlid-translation"/>
          <w:lang w:val="de-DE"/>
        </w:rPr>
        <w:t xml:space="preserve"> wenn der Wasserdampf in der Luft nicht gesättigt ist. Das Nassthermometer kühlt daher ab und zeigt eine niedrigere Temperatur als das Trockenthermometer. Der Temper</w:t>
      </w:r>
      <w:r w:rsidR="002F3F3A">
        <w:rPr>
          <w:rStyle w:val="tlid-translation"/>
          <w:lang w:val="de-DE"/>
        </w:rPr>
        <w:t>aturunterschied zwischen einem Trocken-</w:t>
      </w:r>
      <w:r>
        <w:rPr>
          <w:rStyle w:val="tlid-translation"/>
          <w:lang w:val="de-DE"/>
        </w:rPr>
        <w:t xml:space="preserve"> und einem </w:t>
      </w:r>
      <w:r w:rsidR="002F3F3A">
        <w:rPr>
          <w:rStyle w:val="tlid-translation"/>
          <w:lang w:val="de-DE"/>
        </w:rPr>
        <w:t>Nassthermometer</w:t>
      </w:r>
      <w:r>
        <w:rPr>
          <w:rStyle w:val="tlid-translation"/>
          <w:lang w:val="de-DE"/>
        </w:rPr>
        <w:t xml:space="preserve"> hängt von der Luftfeuchtigkeit ab. Der Unterschied ist größer, wenn weniger Wasserdampf in der Luft ist, und kleiner, wenn die Luft feuchter ist. Wenn die Temperatur eines Trockenthermometers mit </w:t>
      </w:r>
      <w:proofErr w:type="spellStart"/>
      <w:r>
        <w:rPr>
          <w:rStyle w:val="tlid-translation"/>
          <w:lang w:val="de-DE"/>
        </w:rPr>
        <w:t>ts</w:t>
      </w:r>
      <w:proofErr w:type="spellEnd"/>
      <w:r>
        <w:rPr>
          <w:rStyle w:val="tlid-translation"/>
          <w:lang w:val="de-DE"/>
        </w:rPr>
        <w:t xml:space="preserve"> und </w:t>
      </w:r>
      <w:r w:rsidR="000C2EF4">
        <w:rPr>
          <w:rStyle w:val="tlid-translation"/>
          <w:lang w:val="de-DE"/>
        </w:rPr>
        <w:t>die Temperatur eines Feuchtt</w:t>
      </w:r>
      <w:r>
        <w:rPr>
          <w:rStyle w:val="tlid-translation"/>
          <w:lang w:val="de-DE"/>
        </w:rPr>
        <w:t xml:space="preserve">hermometers mit </w:t>
      </w:r>
      <w:proofErr w:type="spellStart"/>
      <w:r>
        <w:rPr>
          <w:rStyle w:val="tlid-translation"/>
          <w:lang w:val="de-DE"/>
        </w:rPr>
        <w:t>tm</w:t>
      </w:r>
      <w:proofErr w:type="spellEnd"/>
      <w:r>
        <w:rPr>
          <w:rStyle w:val="tlid-translation"/>
          <w:lang w:val="de-DE"/>
        </w:rPr>
        <w:t xml:space="preserve"> bezeichnet </w:t>
      </w:r>
      <w:proofErr w:type="gramStart"/>
      <w:r>
        <w:rPr>
          <w:rStyle w:val="tlid-translation"/>
          <w:lang w:val="de-DE"/>
        </w:rPr>
        <w:t>wird</w:t>
      </w:r>
      <w:proofErr w:type="gramEnd"/>
      <w:r>
        <w:rPr>
          <w:rStyle w:val="tlid-translation"/>
          <w:lang w:val="de-DE"/>
        </w:rPr>
        <w:t xml:space="preserve">, ist die Beziehung zwischen dem Partialdruck des Wasserdampfes e und dem Sättigungsdampfdruck </w:t>
      </w:r>
      <w:proofErr w:type="spellStart"/>
      <w:r>
        <w:rPr>
          <w:rStyle w:val="tlid-translation"/>
          <w:lang w:val="de-DE"/>
        </w:rPr>
        <w:t>E_m</w:t>
      </w:r>
      <w:proofErr w:type="spellEnd"/>
      <w:r>
        <w:rPr>
          <w:rStyle w:val="tlid-translation"/>
          <w:lang w:val="de-DE"/>
        </w:rPr>
        <w:t xml:space="preserve"> bei der</w:t>
      </w:r>
      <w:r w:rsidR="002F3F3A">
        <w:rPr>
          <w:rStyle w:val="tlid-translation"/>
          <w:lang w:val="de-DE"/>
        </w:rPr>
        <w:t xml:space="preserve"> Temperatur des  Nassthermometers</w:t>
      </w:r>
      <w:r>
        <w:rPr>
          <w:rStyle w:val="tlid-translation"/>
          <w:lang w:val="de-DE"/>
        </w:rPr>
        <w:t xml:space="preserve"> durch die </w:t>
      </w:r>
      <w:proofErr w:type="spellStart"/>
      <w:r>
        <w:rPr>
          <w:rStyle w:val="tlid-translation"/>
          <w:lang w:val="de-DE"/>
        </w:rPr>
        <w:t>psychrometrische</w:t>
      </w:r>
      <w:proofErr w:type="spellEnd"/>
      <w:r>
        <w:rPr>
          <w:rStyle w:val="tlid-translation"/>
          <w:lang w:val="de-DE"/>
        </w:rPr>
        <w:t xml:space="preserve"> Formel gegeben</w:t>
      </w:r>
    </w:p>
    <w:p w:rsidR="006A775E" w:rsidRPr="007E10C5" w:rsidRDefault="006A775E" w:rsidP="006A775E">
      <w:pPr>
        <w:pStyle w:val="NormalWeb"/>
        <w:jc w:val="both"/>
        <w:rPr>
          <w:lang w:val="hr-HR"/>
        </w:rPr>
      </w:pPr>
      <m:oMathPara>
        <m:oMath>
          <m:r>
            <w:rPr>
              <w:rFonts w:ascii="Cambria Math" w:hAnsi="Cambria Math"/>
              <w:lang w:val="hr-HR"/>
            </w:rPr>
            <m:t>e=</m:t>
          </m:r>
          <m:sSub>
            <m:sSubPr>
              <m:ctrlPr>
                <w:rPr>
                  <w:rFonts w:ascii="Cambria Math" w:hAnsi="Cambria Math"/>
                  <w:i/>
                  <w:lang w:val="hr-HR"/>
                </w:rPr>
              </m:ctrlPr>
            </m:sSubPr>
            <m:e>
              <m:r>
                <w:rPr>
                  <w:rFonts w:ascii="Cambria Math" w:hAnsi="Cambria Math"/>
                  <w:lang w:val="hr-HR"/>
                </w:rPr>
                <m:t>E</m:t>
              </m:r>
            </m:e>
            <m:sub>
              <m:r>
                <w:rPr>
                  <w:rFonts w:ascii="Cambria Math" w:hAnsi="Cambria Math"/>
                  <w:lang w:val="hr-HR"/>
                </w:rPr>
                <m:t>m</m:t>
              </m:r>
            </m:sub>
          </m:sSub>
          <m:r>
            <w:rPr>
              <w:rFonts w:ascii="Cambria Math" w:hAnsi="Cambria Math"/>
              <w:lang w:val="hr-HR"/>
            </w:rPr>
            <m:t>-k(</m:t>
          </m:r>
          <m:sSub>
            <m:sSubPr>
              <m:ctrlPr>
                <w:rPr>
                  <w:rFonts w:ascii="Cambria Math" w:hAnsi="Cambria Math"/>
                  <w:i/>
                  <w:lang w:val="hr-HR"/>
                </w:rPr>
              </m:ctrlPr>
            </m:sSubPr>
            <m:e>
              <m:r>
                <w:rPr>
                  <w:rFonts w:ascii="Cambria Math" w:hAnsi="Cambria Math"/>
                  <w:lang w:val="hr-HR"/>
                </w:rPr>
                <m:t>t</m:t>
              </m:r>
            </m:e>
            <m:sub>
              <m:r>
                <w:rPr>
                  <w:rFonts w:ascii="Cambria Math" w:hAnsi="Cambria Math"/>
                  <w:lang w:val="hr-HR"/>
                </w:rPr>
                <m:t>s</m:t>
              </m:r>
            </m:sub>
          </m:sSub>
          <m:r>
            <w:rPr>
              <w:rFonts w:ascii="Cambria Math" w:hAnsi="Cambria Math"/>
              <w:lang w:val="hr-HR"/>
            </w:rPr>
            <m:t>-</m:t>
          </m:r>
          <m:sSub>
            <m:sSubPr>
              <m:ctrlPr>
                <w:rPr>
                  <w:rFonts w:ascii="Cambria Math" w:hAnsi="Cambria Math"/>
                  <w:i/>
                  <w:lang w:val="hr-HR"/>
                </w:rPr>
              </m:ctrlPr>
            </m:sSubPr>
            <m:e>
              <m:r>
                <w:rPr>
                  <w:rFonts w:ascii="Cambria Math" w:hAnsi="Cambria Math"/>
                  <w:lang w:val="hr-HR"/>
                </w:rPr>
                <m:t>t</m:t>
              </m:r>
            </m:e>
            <m:sub>
              <m:r>
                <w:rPr>
                  <w:rFonts w:ascii="Cambria Math" w:hAnsi="Cambria Math"/>
                  <w:lang w:val="hr-HR"/>
                </w:rPr>
                <m:t>m</m:t>
              </m:r>
            </m:sub>
          </m:sSub>
          <m:r>
            <w:rPr>
              <w:rFonts w:ascii="Cambria Math" w:hAnsi="Cambria Math"/>
              <w:lang w:val="hr-HR"/>
            </w:rPr>
            <m:t>)</m:t>
          </m:r>
        </m:oMath>
      </m:oMathPara>
    </w:p>
    <w:p w:rsidR="006A775E" w:rsidRPr="007E10C5" w:rsidRDefault="006A775E" w:rsidP="006A775E">
      <w:pPr>
        <w:pStyle w:val="NormalWeb"/>
        <w:jc w:val="both"/>
        <w:rPr>
          <w:lang w:val="hr-HR"/>
        </w:rPr>
      </w:pPr>
      <w:r w:rsidRPr="007E10C5">
        <w:rPr>
          <w:lang w:val="hr-HR"/>
        </w:rPr>
        <w:t>Konstant</w:t>
      </w:r>
      <w:r w:rsidR="00FA0D92">
        <w:rPr>
          <w:lang w:val="hr-HR"/>
        </w:rPr>
        <w:t>e</w:t>
      </w:r>
      <w:r w:rsidRPr="007E10C5">
        <w:rPr>
          <w:lang w:val="hr-HR"/>
        </w:rPr>
        <w:t xml:space="preserve"> </w:t>
      </w:r>
      <w:r w:rsidRPr="007E10C5">
        <w:rPr>
          <w:i/>
          <w:lang w:val="hr-HR"/>
        </w:rPr>
        <w:t>k</w:t>
      </w:r>
      <w:r w:rsidRPr="007E10C5">
        <w:rPr>
          <w:lang w:val="hr-HR"/>
        </w:rPr>
        <w:t xml:space="preserve"> </w:t>
      </w:r>
      <w:proofErr w:type="spellStart"/>
      <w:r w:rsidR="00CB4F06">
        <w:rPr>
          <w:lang w:val="hr-HR"/>
        </w:rPr>
        <w:t>ist</w:t>
      </w:r>
      <w:proofErr w:type="spellEnd"/>
      <w:r w:rsidRPr="007E10C5">
        <w:rPr>
          <w:lang w:val="hr-HR"/>
        </w:rPr>
        <w:t xml:space="preserve"> 66,7 Pa/K </w:t>
      </w:r>
    </w:p>
    <w:p w:rsidR="006A775E" w:rsidRPr="007E10C5" w:rsidRDefault="005F720B" w:rsidP="006A775E">
      <w:pPr>
        <w:pStyle w:val="NormalWeb"/>
        <w:jc w:val="both"/>
        <w:rPr>
          <w:lang w:val="hr-HR"/>
        </w:rPr>
      </w:pPr>
      <w:r>
        <w:rPr>
          <w:rStyle w:val="tlid-translation"/>
          <w:lang w:val="de-DE"/>
        </w:rPr>
        <w:lastRenderedPageBreak/>
        <w:t>Die Beziehung zwischen der absoluten Luftfeuchtigkeit a und dem Partialdruck von Wasserdampf e ist</w:t>
      </w:r>
      <w:r w:rsidR="006A775E" w:rsidRPr="007E10C5">
        <w:rPr>
          <w:lang w:val="hr-HR"/>
        </w:rPr>
        <w:t>:</w:t>
      </w:r>
    </w:p>
    <w:p w:rsidR="006A775E" w:rsidRPr="007E10C5" w:rsidRDefault="006A775E" w:rsidP="006A775E">
      <w:pPr>
        <w:pStyle w:val="NormalWeb"/>
        <w:jc w:val="both"/>
        <w:rPr>
          <w:lang w:val="hr-HR"/>
        </w:rPr>
      </w:pPr>
      <m:oMathPara>
        <m:oMath>
          <m:r>
            <w:rPr>
              <w:rFonts w:ascii="Cambria Math" w:hAnsi="Cambria Math"/>
              <w:lang w:val="hr-HR"/>
            </w:rPr>
            <m:t>a=K∙</m:t>
          </m:r>
          <m:f>
            <m:fPr>
              <m:ctrlPr>
                <w:rPr>
                  <w:rFonts w:ascii="Cambria Math" w:hAnsi="Cambria Math"/>
                  <w:i/>
                  <w:lang w:val="hr-HR"/>
                </w:rPr>
              </m:ctrlPr>
            </m:fPr>
            <m:num>
              <m:r>
                <w:rPr>
                  <w:rFonts w:ascii="Cambria Math" w:hAnsi="Cambria Math"/>
                  <w:lang w:val="hr-HR"/>
                </w:rPr>
                <m:t>e</m:t>
              </m:r>
            </m:num>
            <m:den>
              <m:r>
                <w:rPr>
                  <w:rFonts w:ascii="Cambria Math" w:hAnsi="Cambria Math"/>
                  <w:lang w:val="hr-HR"/>
                </w:rPr>
                <m:t>T</m:t>
              </m:r>
            </m:den>
          </m:f>
          <m:r>
            <w:rPr>
              <w:rFonts w:ascii="Cambria Math" w:hAnsi="Cambria Math"/>
              <w:lang w:val="hr-HR"/>
            </w:rPr>
            <m:t xml:space="preserve">  ;       K=2,17  </m:t>
          </m:r>
          <m:f>
            <m:fPr>
              <m:ctrlPr>
                <w:rPr>
                  <w:rFonts w:ascii="Cambria Math" w:hAnsi="Cambria Math"/>
                  <w:i/>
                  <w:lang w:val="hr-HR"/>
                </w:rPr>
              </m:ctrlPr>
            </m:fPr>
            <m:num>
              <m:r>
                <w:rPr>
                  <w:rFonts w:ascii="Cambria Math" w:hAnsi="Cambria Math"/>
                  <w:lang w:val="hr-HR"/>
                </w:rPr>
                <m:t>K  g</m:t>
              </m:r>
            </m:num>
            <m:den>
              <m:r>
                <w:rPr>
                  <w:rFonts w:ascii="Cambria Math" w:hAnsi="Cambria Math"/>
                  <w:lang w:val="hr-HR"/>
                </w:rPr>
                <m:t xml:space="preserve">Pa  </m:t>
              </m:r>
              <m:sSup>
                <m:sSupPr>
                  <m:ctrlPr>
                    <w:rPr>
                      <w:rFonts w:ascii="Cambria Math" w:hAnsi="Cambria Math"/>
                      <w:i/>
                      <w:lang w:val="hr-HR"/>
                    </w:rPr>
                  </m:ctrlPr>
                </m:sSupPr>
                <m:e>
                  <m:r>
                    <w:rPr>
                      <w:rFonts w:ascii="Cambria Math" w:hAnsi="Cambria Math"/>
                      <w:lang w:val="hr-HR"/>
                    </w:rPr>
                    <m:t>m</m:t>
                  </m:r>
                </m:e>
                <m:sup>
                  <m:r>
                    <w:rPr>
                      <w:rFonts w:ascii="Cambria Math" w:hAnsi="Cambria Math"/>
                      <w:lang w:val="hr-HR"/>
                    </w:rPr>
                    <m:t>3</m:t>
                  </m:r>
                </m:sup>
              </m:sSup>
            </m:den>
          </m:f>
        </m:oMath>
      </m:oMathPara>
    </w:p>
    <w:p w:rsidR="00652857" w:rsidRPr="007E10C5" w:rsidRDefault="005F720B" w:rsidP="006A775E">
      <w:pPr>
        <w:pStyle w:val="NormalWeb"/>
        <w:jc w:val="both"/>
        <w:rPr>
          <w:iCs/>
          <w:lang w:val="hr-HR"/>
        </w:rPr>
      </w:pPr>
      <w:r>
        <w:rPr>
          <w:rStyle w:val="tlid-translation"/>
          <w:lang w:val="de-DE"/>
        </w:rPr>
        <w:t xml:space="preserve">wobei T die thermodynamische Lufttemperatur ist, die durch den Ausdruck berechnet wird: T = 273,15 + t [K]. Die Lufttemperatur wird mit einem Trockenthermometer gemessen. Die Verdampfungstemperatur von Wasser aus einem feuchten Tuch wird mit einem </w:t>
      </w:r>
      <w:r w:rsidR="005C52B0">
        <w:rPr>
          <w:rStyle w:val="tlid-translation"/>
          <w:lang w:val="de-DE"/>
        </w:rPr>
        <w:t>Feuchtt</w:t>
      </w:r>
      <w:r>
        <w:rPr>
          <w:rStyle w:val="tlid-translation"/>
          <w:lang w:val="de-DE"/>
        </w:rPr>
        <w:t>hermometer gemessen</w:t>
      </w:r>
      <w:r w:rsidR="0032750A">
        <w:rPr>
          <w:iCs/>
          <w:lang w:val="hr-HR"/>
        </w:rPr>
        <w:t>.</w:t>
      </w:r>
    </w:p>
    <w:p w:rsidR="006A775E" w:rsidRPr="007E10C5" w:rsidRDefault="006A775E" w:rsidP="006A775E">
      <w:pPr>
        <w:pStyle w:val="NormalWeb"/>
        <w:jc w:val="both"/>
        <w:rPr>
          <w:iCs/>
          <w:lang w:val="hr-HR"/>
        </w:rPr>
      </w:pPr>
    </w:p>
    <w:p w:rsidR="00F256F6" w:rsidRDefault="00F256F6" w:rsidP="00F256F6">
      <w:pPr>
        <w:pStyle w:val="NormalWeb"/>
        <w:numPr>
          <w:ilvl w:val="0"/>
          <w:numId w:val="3"/>
        </w:numPr>
        <w:jc w:val="both"/>
        <w:rPr>
          <w:b/>
          <w:iCs/>
          <w:lang w:val="hr-HR"/>
        </w:rPr>
      </w:pPr>
      <w:proofErr w:type="spellStart"/>
      <w:r w:rsidRPr="00F256F6">
        <w:rPr>
          <w:b/>
          <w:iCs/>
          <w:lang w:val="hr-HR"/>
        </w:rPr>
        <w:t>Aufgabe</w:t>
      </w:r>
      <w:proofErr w:type="spellEnd"/>
      <w:r w:rsidRPr="00F256F6">
        <w:rPr>
          <w:b/>
          <w:iCs/>
          <w:lang w:val="hr-HR"/>
        </w:rPr>
        <w:t xml:space="preserve"> - </w:t>
      </w:r>
      <w:proofErr w:type="spellStart"/>
      <w:r w:rsidRPr="00F256F6">
        <w:rPr>
          <w:iCs/>
          <w:lang w:val="hr-HR"/>
        </w:rPr>
        <w:t>Bestimmung</w:t>
      </w:r>
      <w:proofErr w:type="spellEnd"/>
      <w:r w:rsidRPr="00F256F6">
        <w:rPr>
          <w:iCs/>
          <w:lang w:val="hr-HR"/>
        </w:rPr>
        <w:t xml:space="preserve"> </w:t>
      </w:r>
      <w:proofErr w:type="spellStart"/>
      <w:r w:rsidRPr="00F256F6">
        <w:rPr>
          <w:iCs/>
          <w:lang w:val="hr-HR"/>
        </w:rPr>
        <w:t>der</w:t>
      </w:r>
      <w:proofErr w:type="spellEnd"/>
      <w:r w:rsidRPr="00F256F6">
        <w:rPr>
          <w:iCs/>
          <w:lang w:val="hr-HR"/>
        </w:rPr>
        <w:t xml:space="preserve"> </w:t>
      </w:r>
      <w:proofErr w:type="spellStart"/>
      <w:r w:rsidRPr="00F256F6">
        <w:rPr>
          <w:iCs/>
          <w:lang w:val="hr-HR"/>
        </w:rPr>
        <w:t>absoluten</w:t>
      </w:r>
      <w:proofErr w:type="spellEnd"/>
      <w:r w:rsidRPr="00F256F6">
        <w:rPr>
          <w:iCs/>
          <w:lang w:val="hr-HR"/>
        </w:rPr>
        <w:t xml:space="preserve"> </w:t>
      </w:r>
      <w:proofErr w:type="spellStart"/>
      <w:r w:rsidRPr="00F256F6">
        <w:rPr>
          <w:iCs/>
          <w:lang w:val="hr-HR"/>
        </w:rPr>
        <w:t>und</w:t>
      </w:r>
      <w:proofErr w:type="spellEnd"/>
      <w:r w:rsidRPr="00F256F6">
        <w:rPr>
          <w:iCs/>
          <w:lang w:val="hr-HR"/>
        </w:rPr>
        <w:t xml:space="preserve"> </w:t>
      </w:r>
      <w:proofErr w:type="spellStart"/>
      <w:r w:rsidRPr="00F256F6">
        <w:rPr>
          <w:iCs/>
          <w:lang w:val="hr-HR"/>
        </w:rPr>
        <w:t>relativen</w:t>
      </w:r>
      <w:proofErr w:type="spellEnd"/>
      <w:r w:rsidRPr="00F256F6">
        <w:rPr>
          <w:iCs/>
          <w:lang w:val="hr-HR"/>
        </w:rPr>
        <w:t xml:space="preserve"> </w:t>
      </w:r>
      <w:proofErr w:type="spellStart"/>
      <w:r w:rsidRPr="00F256F6">
        <w:rPr>
          <w:iCs/>
          <w:lang w:val="hr-HR"/>
        </w:rPr>
        <w:t>Luftfeuchtigkeit</w:t>
      </w:r>
      <w:proofErr w:type="spellEnd"/>
      <w:r w:rsidRPr="00F256F6">
        <w:rPr>
          <w:iCs/>
          <w:lang w:val="hr-HR"/>
        </w:rPr>
        <w:t xml:space="preserve"> mit </w:t>
      </w:r>
      <w:proofErr w:type="spellStart"/>
      <w:r w:rsidRPr="00F256F6">
        <w:rPr>
          <w:iCs/>
          <w:lang w:val="hr-HR"/>
        </w:rPr>
        <w:t>einem</w:t>
      </w:r>
      <w:proofErr w:type="spellEnd"/>
      <w:r w:rsidRPr="00F256F6">
        <w:rPr>
          <w:iCs/>
          <w:lang w:val="hr-HR"/>
        </w:rPr>
        <w:t xml:space="preserve"> </w:t>
      </w:r>
      <w:proofErr w:type="spellStart"/>
      <w:r w:rsidRPr="00F256F6">
        <w:rPr>
          <w:iCs/>
          <w:lang w:val="hr-HR"/>
        </w:rPr>
        <w:t>Psychrometer</w:t>
      </w:r>
      <w:proofErr w:type="spellEnd"/>
      <w:r w:rsidRPr="00F256F6">
        <w:rPr>
          <w:iCs/>
          <w:lang w:val="hr-HR"/>
        </w:rPr>
        <w:t>.</w:t>
      </w:r>
    </w:p>
    <w:p w:rsidR="006A775E" w:rsidRDefault="00F256F6" w:rsidP="00F256F6">
      <w:pPr>
        <w:pStyle w:val="NormalWeb"/>
        <w:ind w:left="1080"/>
        <w:jc w:val="both"/>
        <w:rPr>
          <w:lang w:val="hr-HR"/>
        </w:rPr>
      </w:pPr>
      <w:r>
        <w:rPr>
          <w:rStyle w:val="tlid-translation"/>
          <w:lang w:val="de-DE"/>
        </w:rPr>
        <w:t xml:space="preserve">Tauchen Sie </w:t>
      </w:r>
      <w:r w:rsidR="00ED4A07">
        <w:rPr>
          <w:rStyle w:val="tlid-translation"/>
          <w:lang w:val="de-DE"/>
        </w:rPr>
        <w:t xml:space="preserve">ein </w:t>
      </w:r>
      <w:r w:rsidR="0068312F">
        <w:rPr>
          <w:rStyle w:val="tlid-translation"/>
          <w:lang w:val="de-DE"/>
        </w:rPr>
        <w:t>Feuchtt</w:t>
      </w:r>
      <w:r>
        <w:rPr>
          <w:rStyle w:val="tlid-translation"/>
          <w:lang w:val="de-DE"/>
        </w:rPr>
        <w:t>hermometer</w:t>
      </w:r>
      <w:r w:rsidR="00ED4A07">
        <w:rPr>
          <w:rStyle w:val="tlid-translation"/>
          <w:lang w:val="de-DE"/>
        </w:rPr>
        <w:t>, das in ein</w:t>
      </w:r>
      <w:r>
        <w:rPr>
          <w:rStyle w:val="tlid-translation"/>
          <w:lang w:val="de-DE"/>
        </w:rPr>
        <w:t xml:space="preserve"> </w:t>
      </w:r>
      <w:r w:rsidR="00ED4A07">
        <w:rPr>
          <w:rStyle w:val="tlid-translation"/>
          <w:lang w:val="de-DE"/>
        </w:rPr>
        <w:t>Tuch gewickelt ist,</w:t>
      </w:r>
      <w:r>
        <w:rPr>
          <w:rStyle w:val="tlid-translation"/>
          <w:lang w:val="de-DE"/>
        </w:rPr>
        <w:t xml:space="preserve"> in das Wasser </w:t>
      </w:r>
      <w:r w:rsidR="00ED4A07">
        <w:rPr>
          <w:rStyle w:val="tlid-translation"/>
          <w:lang w:val="de-DE"/>
        </w:rPr>
        <w:t xml:space="preserve">ein </w:t>
      </w:r>
      <w:r>
        <w:rPr>
          <w:rStyle w:val="tlid-translation"/>
          <w:lang w:val="de-DE"/>
        </w:rPr>
        <w:t xml:space="preserve">und wischen Sie überschüssiges Wasser ab, um </w:t>
      </w:r>
      <w:r w:rsidR="00ED4A07">
        <w:rPr>
          <w:rStyle w:val="tlid-translation"/>
          <w:lang w:val="de-DE"/>
        </w:rPr>
        <w:t>zu verhindern, dass ein Tropfen entsteht. Warten Sie 10 Minuten</w:t>
      </w:r>
      <w:r>
        <w:rPr>
          <w:rStyle w:val="tlid-translation"/>
          <w:lang w:val="de-DE"/>
        </w:rPr>
        <w:t xml:space="preserve"> bis </w:t>
      </w:r>
      <w:r w:rsidR="00982621">
        <w:rPr>
          <w:rStyle w:val="tlid-translation"/>
          <w:lang w:val="de-DE"/>
        </w:rPr>
        <w:t xml:space="preserve">sich </w:t>
      </w:r>
      <w:r>
        <w:rPr>
          <w:rStyle w:val="tlid-translation"/>
          <w:lang w:val="de-DE"/>
        </w:rPr>
        <w:t>di</w:t>
      </w:r>
      <w:r w:rsidR="000C2EF4">
        <w:rPr>
          <w:rStyle w:val="tlid-translation"/>
          <w:lang w:val="de-DE"/>
        </w:rPr>
        <w:t>e Temperatur des Feucht</w:t>
      </w:r>
      <w:r w:rsidR="00D343AA">
        <w:rPr>
          <w:rStyle w:val="tlid-translation"/>
          <w:lang w:val="de-DE"/>
        </w:rPr>
        <w:t xml:space="preserve">thermometers </w:t>
      </w:r>
      <w:r w:rsidR="00982621">
        <w:rPr>
          <w:rStyle w:val="tlid-translation"/>
          <w:lang w:val="de-DE"/>
        </w:rPr>
        <w:t>stabilisiert</w:t>
      </w:r>
      <w:r>
        <w:rPr>
          <w:rStyle w:val="tlid-translation"/>
          <w:lang w:val="de-DE"/>
        </w:rPr>
        <w:t xml:space="preserve">. Lesen Sie dann beide Thermometer ab. Aus den Temperaturdaten können </w:t>
      </w:r>
      <w:r w:rsidR="00437CFD">
        <w:rPr>
          <w:rStyle w:val="tlid-translation"/>
          <w:lang w:val="de-DE"/>
        </w:rPr>
        <w:t xml:space="preserve">Sie </w:t>
      </w:r>
      <w:r>
        <w:rPr>
          <w:rStyle w:val="tlid-translation"/>
          <w:lang w:val="de-DE"/>
        </w:rPr>
        <w:t>die Werte vo</w:t>
      </w:r>
      <w:r w:rsidR="00D343AA">
        <w:rPr>
          <w:rStyle w:val="tlid-translation"/>
          <w:lang w:val="de-DE"/>
        </w:rPr>
        <w:t xml:space="preserve">n E und </w:t>
      </w:r>
      <w:proofErr w:type="spellStart"/>
      <w:r w:rsidR="00D343AA">
        <w:rPr>
          <w:rStyle w:val="tlid-translation"/>
          <w:lang w:val="de-DE"/>
        </w:rPr>
        <w:t>E_m</w:t>
      </w:r>
      <w:proofErr w:type="spellEnd"/>
      <w:r w:rsidR="00D343AA">
        <w:rPr>
          <w:rStyle w:val="tlid-translation"/>
          <w:lang w:val="de-DE"/>
        </w:rPr>
        <w:t xml:space="preserve"> aus der Tabelle ab</w:t>
      </w:r>
      <w:r>
        <w:rPr>
          <w:rStyle w:val="tlid-translation"/>
          <w:lang w:val="de-DE"/>
        </w:rPr>
        <w:t xml:space="preserve">lesen. Berechnen Sie dann den Partialdruck von Wasserdampf </w:t>
      </w:r>
      <w:r w:rsidR="00D343AA">
        <w:rPr>
          <w:rStyle w:val="tlid-translation"/>
          <w:lang w:val="de-DE"/>
        </w:rPr>
        <w:t>e aus der Formel</w:t>
      </w:r>
      <w:r>
        <w:rPr>
          <w:rStyle w:val="tlid-translation"/>
          <w:lang w:val="de-DE"/>
        </w:rPr>
        <w:t>. Wenn Sie diese Daten kennen, berechnen Sie die relative und absolute Luftfeuchtigkeit. Wiederholen Sie die Messung dreimal, führen Sie eine Fehlerber</w:t>
      </w:r>
      <w:r w:rsidR="00437CFD">
        <w:rPr>
          <w:rStyle w:val="tlid-translation"/>
          <w:lang w:val="de-DE"/>
        </w:rPr>
        <w:t>echnung durch und runden Sie das erhaltene</w:t>
      </w:r>
      <w:r>
        <w:rPr>
          <w:rStyle w:val="tlid-translation"/>
          <w:lang w:val="de-DE"/>
        </w:rPr>
        <w:t xml:space="preserve"> E</w:t>
      </w:r>
      <w:r w:rsidR="00437CFD">
        <w:rPr>
          <w:rStyle w:val="tlid-translation"/>
          <w:lang w:val="de-DE"/>
        </w:rPr>
        <w:t>ndergebnis ab.</w:t>
      </w:r>
    </w:p>
    <w:tbl>
      <w:tblPr>
        <w:tblStyle w:val="TableGrid"/>
        <w:tblW w:w="0" w:type="auto"/>
        <w:jc w:val="center"/>
        <w:tblLook w:val="04A0" w:firstRow="1" w:lastRow="0" w:firstColumn="1" w:lastColumn="0" w:noHBand="0" w:noVBand="1"/>
      </w:tblPr>
      <w:tblGrid>
        <w:gridCol w:w="815"/>
        <w:gridCol w:w="814"/>
        <w:gridCol w:w="1060"/>
        <w:gridCol w:w="1184"/>
        <w:gridCol w:w="1060"/>
        <w:gridCol w:w="1056"/>
        <w:gridCol w:w="932"/>
        <w:gridCol w:w="1082"/>
        <w:gridCol w:w="1013"/>
      </w:tblGrid>
      <w:tr w:rsidR="00D32BEA" w:rsidRPr="00D32BEA" w:rsidTr="00D32BEA">
        <w:trPr>
          <w:jc w:val="center"/>
        </w:trPr>
        <w:tc>
          <w:tcPr>
            <w:tcW w:w="852" w:type="dxa"/>
          </w:tcPr>
          <w:p w:rsidR="00D32BEA" w:rsidRPr="00D32BEA" w:rsidRDefault="00D32BEA" w:rsidP="00D32BEA">
            <w:pPr>
              <w:spacing w:before="120" w:after="120"/>
              <w:jc w:val="center"/>
              <w:rPr>
                <w:rFonts w:ascii="Times New Roman" w:hAnsi="Times New Roman" w:cs="Times New Roman"/>
                <w:sz w:val="20"/>
                <w:szCs w:val="20"/>
              </w:rPr>
            </w:pPr>
            <w:proofErr w:type="spellStart"/>
            <w:r w:rsidRPr="00D32BEA">
              <w:rPr>
                <w:rFonts w:ascii="Times New Roman" w:hAnsi="Times New Roman" w:cs="Times New Roman"/>
                <w:sz w:val="20"/>
                <w:szCs w:val="20"/>
              </w:rPr>
              <w:t>t</w:t>
            </w:r>
            <w:r w:rsidRPr="00D32BEA">
              <w:rPr>
                <w:rFonts w:ascii="Times New Roman" w:hAnsi="Times New Roman" w:cs="Times New Roman"/>
                <w:sz w:val="20"/>
                <w:szCs w:val="20"/>
                <w:vertAlign w:val="subscript"/>
              </w:rPr>
              <w:t>s</w:t>
            </w:r>
            <w:proofErr w:type="spellEnd"/>
            <w:r w:rsidRPr="00D32BEA">
              <w:rPr>
                <w:rFonts w:ascii="Times New Roman" w:hAnsi="Times New Roman" w:cs="Times New Roman"/>
                <w:sz w:val="20"/>
                <w:szCs w:val="20"/>
              </w:rPr>
              <w:t xml:space="preserve"> [°C]</w:t>
            </w:r>
          </w:p>
        </w:tc>
        <w:tc>
          <w:tcPr>
            <w:tcW w:w="850" w:type="dxa"/>
          </w:tcPr>
          <w:p w:rsidR="00D32BEA" w:rsidRPr="00D32BEA" w:rsidRDefault="00D32BEA" w:rsidP="00D32BEA">
            <w:pPr>
              <w:spacing w:before="120" w:after="120"/>
              <w:jc w:val="center"/>
              <w:rPr>
                <w:rFonts w:ascii="Times New Roman" w:hAnsi="Times New Roman" w:cs="Times New Roman"/>
                <w:sz w:val="20"/>
                <w:szCs w:val="20"/>
              </w:rPr>
            </w:pPr>
            <w:proofErr w:type="spellStart"/>
            <w:r w:rsidRPr="00D32BEA">
              <w:rPr>
                <w:rFonts w:ascii="Times New Roman" w:hAnsi="Times New Roman" w:cs="Times New Roman"/>
                <w:sz w:val="20"/>
                <w:szCs w:val="20"/>
              </w:rPr>
              <w:t>t</w:t>
            </w:r>
            <w:r w:rsidRPr="00D32BEA">
              <w:rPr>
                <w:rFonts w:ascii="Times New Roman" w:hAnsi="Times New Roman" w:cs="Times New Roman"/>
                <w:sz w:val="20"/>
                <w:szCs w:val="20"/>
                <w:vertAlign w:val="subscript"/>
              </w:rPr>
              <w:t>m</w:t>
            </w:r>
            <w:proofErr w:type="spellEnd"/>
            <w:r w:rsidRPr="00D32BEA">
              <w:rPr>
                <w:rFonts w:ascii="Times New Roman" w:hAnsi="Times New Roman" w:cs="Times New Roman"/>
                <w:sz w:val="20"/>
                <w:szCs w:val="20"/>
              </w:rPr>
              <w:t xml:space="preserve"> [°C]</w:t>
            </w:r>
          </w:p>
        </w:tc>
        <w:tc>
          <w:tcPr>
            <w:tcW w:w="1134" w:type="dxa"/>
          </w:tcPr>
          <w:p w:rsidR="00D32BEA" w:rsidRPr="00D32BEA" w:rsidRDefault="00D32BEA" w:rsidP="00D32BEA">
            <w:pPr>
              <w:spacing w:before="120" w:after="120"/>
              <w:jc w:val="center"/>
              <w:rPr>
                <w:rFonts w:ascii="Times New Roman" w:hAnsi="Times New Roman" w:cs="Times New Roman"/>
                <w:sz w:val="20"/>
                <w:szCs w:val="20"/>
              </w:rPr>
            </w:pPr>
            <w:r w:rsidRPr="00D32BEA">
              <w:rPr>
                <w:rFonts w:ascii="Times New Roman" w:hAnsi="Times New Roman" w:cs="Times New Roman"/>
                <w:sz w:val="20"/>
                <w:szCs w:val="20"/>
              </w:rPr>
              <w:t>E [Pa]</w:t>
            </w:r>
          </w:p>
        </w:tc>
        <w:tc>
          <w:tcPr>
            <w:tcW w:w="1276" w:type="dxa"/>
          </w:tcPr>
          <w:p w:rsidR="00D32BEA" w:rsidRPr="00D32BEA" w:rsidRDefault="00D32BEA" w:rsidP="00D32BEA">
            <w:pPr>
              <w:spacing w:before="120" w:after="120"/>
              <w:jc w:val="center"/>
              <w:rPr>
                <w:rFonts w:ascii="Times New Roman" w:hAnsi="Times New Roman" w:cs="Times New Roman"/>
                <w:sz w:val="20"/>
                <w:szCs w:val="20"/>
              </w:rPr>
            </w:pPr>
            <w:r w:rsidRPr="00D32BEA">
              <w:rPr>
                <w:rFonts w:ascii="Times New Roman" w:hAnsi="Times New Roman" w:cs="Times New Roman"/>
                <w:sz w:val="20"/>
                <w:szCs w:val="20"/>
              </w:rPr>
              <w:t>E</w:t>
            </w:r>
            <w:r w:rsidRPr="00D32BEA">
              <w:rPr>
                <w:rFonts w:ascii="Times New Roman" w:hAnsi="Times New Roman" w:cs="Times New Roman"/>
                <w:sz w:val="20"/>
                <w:szCs w:val="20"/>
                <w:vertAlign w:val="subscript"/>
              </w:rPr>
              <w:t>m</w:t>
            </w:r>
            <w:r w:rsidRPr="00D32BEA">
              <w:rPr>
                <w:rFonts w:ascii="Times New Roman" w:hAnsi="Times New Roman" w:cs="Times New Roman"/>
                <w:sz w:val="20"/>
                <w:szCs w:val="20"/>
              </w:rPr>
              <w:t xml:space="preserve"> [Pa]</w:t>
            </w:r>
          </w:p>
        </w:tc>
        <w:tc>
          <w:tcPr>
            <w:tcW w:w="1134" w:type="dxa"/>
          </w:tcPr>
          <w:p w:rsidR="00D32BEA" w:rsidRPr="00D32BEA" w:rsidRDefault="00D32BEA" w:rsidP="00D32BEA">
            <w:pPr>
              <w:spacing w:before="120" w:after="120"/>
              <w:jc w:val="center"/>
              <w:rPr>
                <w:rFonts w:ascii="Times New Roman" w:hAnsi="Times New Roman" w:cs="Times New Roman"/>
                <w:sz w:val="20"/>
                <w:szCs w:val="20"/>
              </w:rPr>
            </w:pPr>
            <w:r w:rsidRPr="00D32BEA">
              <w:rPr>
                <w:rFonts w:ascii="Times New Roman" w:hAnsi="Times New Roman" w:cs="Times New Roman"/>
                <w:sz w:val="20"/>
                <w:szCs w:val="20"/>
              </w:rPr>
              <w:t>e [Pa]</w:t>
            </w:r>
          </w:p>
        </w:tc>
        <w:tc>
          <w:tcPr>
            <w:tcW w:w="1134" w:type="dxa"/>
          </w:tcPr>
          <w:p w:rsidR="00D32BEA" w:rsidRPr="00D32BEA" w:rsidRDefault="00D32BEA" w:rsidP="00D32BEA">
            <w:pPr>
              <w:spacing w:before="120" w:after="120"/>
              <w:jc w:val="center"/>
              <w:rPr>
                <w:rFonts w:ascii="Times New Roman" w:eastAsia="Times New Roman" w:hAnsi="Times New Roman" w:cs="Times New Roman"/>
                <w:sz w:val="20"/>
                <w:szCs w:val="20"/>
              </w:rPr>
            </w:pPr>
            <w:r w:rsidRPr="00D32BEA">
              <w:rPr>
                <w:rFonts w:ascii="Times New Roman" w:eastAsia="Times New Roman" w:hAnsi="Times New Roman" w:cs="Times New Roman"/>
                <w:sz w:val="20"/>
                <w:szCs w:val="20"/>
              </w:rPr>
              <w:t>r [%]</w:t>
            </w:r>
          </w:p>
        </w:tc>
        <w:tc>
          <w:tcPr>
            <w:tcW w:w="992" w:type="dxa"/>
          </w:tcPr>
          <w:p w:rsidR="00D32BEA" w:rsidRPr="00D32BEA" w:rsidRDefault="00D32BEA" w:rsidP="00D32BEA">
            <w:pPr>
              <w:spacing w:before="120" w:after="120"/>
              <w:jc w:val="center"/>
              <w:rPr>
                <w:rFonts w:ascii="Times New Roman" w:eastAsia="Times New Roman" w:hAnsi="Times New Roman" w:cs="Times New Roman"/>
                <w:sz w:val="20"/>
                <w:szCs w:val="20"/>
              </w:rPr>
            </w:pPr>
            <w:proofErr w:type="spellStart"/>
            <w:r w:rsidRPr="00D32BEA">
              <w:rPr>
                <w:rFonts w:ascii="Times New Roman" w:eastAsia="Times New Roman" w:hAnsi="Times New Roman" w:cs="Times New Roman"/>
                <w:sz w:val="20"/>
                <w:szCs w:val="20"/>
              </w:rPr>
              <w:t>Δr</w:t>
            </w:r>
            <w:proofErr w:type="spellEnd"/>
            <w:r w:rsidRPr="00D32BEA">
              <w:rPr>
                <w:rFonts w:ascii="Times New Roman" w:eastAsia="Times New Roman" w:hAnsi="Times New Roman" w:cs="Times New Roman"/>
                <w:sz w:val="20"/>
                <w:szCs w:val="20"/>
              </w:rPr>
              <w:t xml:space="preserve"> [%]</w:t>
            </w:r>
          </w:p>
        </w:tc>
        <w:tc>
          <w:tcPr>
            <w:tcW w:w="1134" w:type="dxa"/>
          </w:tcPr>
          <w:p w:rsidR="00D32BEA" w:rsidRPr="00D32BEA" w:rsidRDefault="00D32BEA" w:rsidP="00D32BEA">
            <w:pPr>
              <w:spacing w:before="120" w:after="120"/>
              <w:jc w:val="center"/>
              <w:rPr>
                <w:rFonts w:ascii="Times New Roman" w:hAnsi="Times New Roman" w:cs="Times New Roman"/>
                <w:sz w:val="20"/>
                <w:szCs w:val="20"/>
              </w:rPr>
            </w:pPr>
            <w:r w:rsidRPr="00D32BEA">
              <w:rPr>
                <w:rFonts w:ascii="Times New Roman" w:hAnsi="Times New Roman" w:cs="Times New Roman"/>
                <w:sz w:val="20"/>
                <w:szCs w:val="20"/>
              </w:rPr>
              <w:t>a [g/m</w:t>
            </w:r>
            <w:r w:rsidRPr="00D32BEA">
              <w:rPr>
                <w:rFonts w:ascii="Times New Roman" w:hAnsi="Times New Roman" w:cs="Times New Roman"/>
                <w:sz w:val="20"/>
                <w:szCs w:val="20"/>
                <w:vertAlign w:val="superscript"/>
              </w:rPr>
              <w:t>3</w:t>
            </w:r>
            <w:r w:rsidRPr="00D32BEA">
              <w:rPr>
                <w:rFonts w:ascii="Times New Roman" w:hAnsi="Times New Roman" w:cs="Times New Roman"/>
                <w:sz w:val="20"/>
                <w:szCs w:val="20"/>
              </w:rPr>
              <w:t>]</w:t>
            </w:r>
          </w:p>
        </w:tc>
        <w:tc>
          <w:tcPr>
            <w:tcW w:w="1054" w:type="dxa"/>
          </w:tcPr>
          <w:p w:rsidR="00D32BEA" w:rsidRPr="00D32BEA" w:rsidRDefault="00D32BEA" w:rsidP="00D32BEA">
            <w:pPr>
              <w:spacing w:before="120" w:after="120"/>
              <w:jc w:val="center"/>
              <w:rPr>
                <w:rFonts w:ascii="Times New Roman" w:hAnsi="Times New Roman" w:cs="Times New Roman"/>
                <w:sz w:val="20"/>
                <w:szCs w:val="20"/>
              </w:rPr>
            </w:pPr>
            <w:proofErr w:type="spellStart"/>
            <w:r w:rsidRPr="00D32BEA">
              <w:rPr>
                <w:rFonts w:ascii="Times New Roman" w:hAnsi="Times New Roman" w:cs="Times New Roman"/>
                <w:sz w:val="20"/>
                <w:szCs w:val="20"/>
              </w:rPr>
              <w:t>Δa</w:t>
            </w:r>
            <w:proofErr w:type="spellEnd"/>
            <w:r w:rsidRPr="00D32BEA">
              <w:rPr>
                <w:rFonts w:ascii="Times New Roman" w:hAnsi="Times New Roman" w:cs="Times New Roman"/>
                <w:sz w:val="20"/>
                <w:szCs w:val="20"/>
              </w:rPr>
              <w:t xml:space="preserve"> [g/m</w:t>
            </w:r>
            <w:r w:rsidRPr="00D32BEA">
              <w:rPr>
                <w:rFonts w:ascii="Times New Roman" w:hAnsi="Times New Roman" w:cs="Times New Roman"/>
                <w:sz w:val="20"/>
                <w:szCs w:val="20"/>
                <w:vertAlign w:val="superscript"/>
              </w:rPr>
              <w:t>3</w:t>
            </w:r>
            <w:r w:rsidRPr="00D32BEA">
              <w:rPr>
                <w:rFonts w:ascii="Times New Roman" w:hAnsi="Times New Roman" w:cs="Times New Roman"/>
                <w:sz w:val="20"/>
                <w:szCs w:val="20"/>
              </w:rPr>
              <w:t>]</w:t>
            </w:r>
          </w:p>
        </w:tc>
      </w:tr>
      <w:tr w:rsidR="00D32BEA" w:rsidTr="00D32BEA">
        <w:trPr>
          <w:jc w:val="center"/>
        </w:trPr>
        <w:tc>
          <w:tcPr>
            <w:tcW w:w="852" w:type="dxa"/>
          </w:tcPr>
          <w:p w:rsidR="00D32BEA" w:rsidRPr="00D32BEA" w:rsidRDefault="00D32BEA" w:rsidP="00D32BEA">
            <w:pPr>
              <w:pStyle w:val="NormalWeb"/>
              <w:spacing w:before="0" w:beforeAutospacing="0" w:after="0" w:afterAutospacing="0"/>
              <w:jc w:val="both"/>
              <w:rPr>
                <w:sz w:val="28"/>
                <w:szCs w:val="28"/>
              </w:rPr>
            </w:pPr>
          </w:p>
        </w:tc>
        <w:tc>
          <w:tcPr>
            <w:tcW w:w="850" w:type="dxa"/>
          </w:tcPr>
          <w:p w:rsidR="00D32BEA" w:rsidRPr="00D32BEA" w:rsidRDefault="00D32BEA" w:rsidP="00D32BEA">
            <w:pPr>
              <w:pStyle w:val="NormalWeb"/>
              <w:spacing w:before="0" w:beforeAutospacing="0" w:after="0" w:afterAutospacing="0"/>
              <w:jc w:val="both"/>
              <w:rPr>
                <w:sz w:val="28"/>
                <w:szCs w:val="28"/>
              </w:rPr>
            </w:pPr>
          </w:p>
        </w:tc>
        <w:tc>
          <w:tcPr>
            <w:tcW w:w="1134" w:type="dxa"/>
          </w:tcPr>
          <w:p w:rsidR="00D32BEA" w:rsidRPr="00D32BEA" w:rsidRDefault="00D32BEA" w:rsidP="00D32BEA">
            <w:pPr>
              <w:pStyle w:val="NormalWeb"/>
              <w:spacing w:before="0" w:beforeAutospacing="0" w:after="0" w:afterAutospacing="0"/>
              <w:jc w:val="both"/>
              <w:rPr>
                <w:sz w:val="28"/>
                <w:szCs w:val="28"/>
              </w:rPr>
            </w:pPr>
          </w:p>
        </w:tc>
        <w:tc>
          <w:tcPr>
            <w:tcW w:w="1276" w:type="dxa"/>
          </w:tcPr>
          <w:p w:rsidR="00D32BEA" w:rsidRPr="00D32BEA" w:rsidRDefault="00D32BEA" w:rsidP="00D32BEA">
            <w:pPr>
              <w:pStyle w:val="NormalWeb"/>
              <w:spacing w:before="0" w:beforeAutospacing="0" w:after="0" w:afterAutospacing="0"/>
              <w:jc w:val="both"/>
              <w:rPr>
                <w:sz w:val="28"/>
                <w:szCs w:val="28"/>
              </w:rPr>
            </w:pPr>
          </w:p>
        </w:tc>
        <w:tc>
          <w:tcPr>
            <w:tcW w:w="1134" w:type="dxa"/>
          </w:tcPr>
          <w:p w:rsidR="00D32BEA" w:rsidRPr="00D32BEA" w:rsidRDefault="00D32BEA" w:rsidP="00D32BEA">
            <w:pPr>
              <w:pStyle w:val="NormalWeb"/>
              <w:spacing w:before="0" w:beforeAutospacing="0" w:after="0" w:afterAutospacing="0"/>
              <w:jc w:val="both"/>
              <w:rPr>
                <w:sz w:val="28"/>
                <w:szCs w:val="28"/>
              </w:rPr>
            </w:pPr>
          </w:p>
        </w:tc>
        <w:tc>
          <w:tcPr>
            <w:tcW w:w="1134" w:type="dxa"/>
          </w:tcPr>
          <w:p w:rsidR="00D32BEA" w:rsidRPr="00D32BEA" w:rsidRDefault="00D32BEA" w:rsidP="00D32BEA">
            <w:pPr>
              <w:pStyle w:val="NormalWeb"/>
              <w:spacing w:before="0" w:beforeAutospacing="0" w:after="0" w:afterAutospacing="0"/>
              <w:jc w:val="both"/>
              <w:rPr>
                <w:sz w:val="28"/>
                <w:szCs w:val="28"/>
              </w:rPr>
            </w:pPr>
          </w:p>
        </w:tc>
        <w:tc>
          <w:tcPr>
            <w:tcW w:w="992" w:type="dxa"/>
          </w:tcPr>
          <w:p w:rsidR="00D32BEA" w:rsidRPr="00D32BEA" w:rsidRDefault="00D32BEA" w:rsidP="00D32BEA">
            <w:pPr>
              <w:pStyle w:val="NormalWeb"/>
              <w:spacing w:before="0" w:beforeAutospacing="0" w:after="0" w:afterAutospacing="0"/>
              <w:jc w:val="both"/>
              <w:rPr>
                <w:sz w:val="28"/>
                <w:szCs w:val="28"/>
              </w:rPr>
            </w:pPr>
          </w:p>
        </w:tc>
        <w:tc>
          <w:tcPr>
            <w:tcW w:w="1134" w:type="dxa"/>
          </w:tcPr>
          <w:p w:rsidR="00D32BEA" w:rsidRPr="00D32BEA" w:rsidRDefault="00D32BEA" w:rsidP="00D32BEA">
            <w:pPr>
              <w:pStyle w:val="NormalWeb"/>
              <w:spacing w:before="0" w:beforeAutospacing="0" w:after="0" w:afterAutospacing="0"/>
              <w:jc w:val="both"/>
              <w:rPr>
                <w:sz w:val="28"/>
                <w:szCs w:val="28"/>
              </w:rPr>
            </w:pPr>
          </w:p>
        </w:tc>
        <w:tc>
          <w:tcPr>
            <w:tcW w:w="1054" w:type="dxa"/>
          </w:tcPr>
          <w:p w:rsidR="00D32BEA" w:rsidRPr="00D32BEA" w:rsidRDefault="00D32BEA" w:rsidP="00D32BEA">
            <w:pPr>
              <w:pStyle w:val="NormalWeb"/>
              <w:spacing w:before="0" w:beforeAutospacing="0" w:after="0" w:afterAutospacing="0"/>
              <w:jc w:val="both"/>
              <w:rPr>
                <w:sz w:val="28"/>
                <w:szCs w:val="28"/>
              </w:rPr>
            </w:pPr>
          </w:p>
        </w:tc>
      </w:tr>
      <w:tr w:rsidR="00D32BEA" w:rsidTr="00D32BEA">
        <w:trPr>
          <w:jc w:val="center"/>
        </w:trPr>
        <w:tc>
          <w:tcPr>
            <w:tcW w:w="852" w:type="dxa"/>
            <w:tcBorders>
              <w:bottom w:val="single" w:sz="4" w:space="0" w:color="auto"/>
            </w:tcBorders>
          </w:tcPr>
          <w:p w:rsidR="00D32BEA" w:rsidRPr="00D32BEA" w:rsidRDefault="00D32BEA" w:rsidP="00D32BEA">
            <w:pPr>
              <w:pStyle w:val="NormalWeb"/>
              <w:spacing w:before="0" w:beforeAutospacing="0" w:after="0" w:afterAutospacing="0"/>
              <w:jc w:val="both"/>
              <w:rPr>
                <w:sz w:val="28"/>
                <w:szCs w:val="28"/>
              </w:rPr>
            </w:pPr>
          </w:p>
        </w:tc>
        <w:tc>
          <w:tcPr>
            <w:tcW w:w="850" w:type="dxa"/>
            <w:tcBorders>
              <w:bottom w:val="single" w:sz="4" w:space="0" w:color="auto"/>
            </w:tcBorders>
          </w:tcPr>
          <w:p w:rsidR="00D32BEA" w:rsidRPr="00D32BEA" w:rsidRDefault="00D32BEA" w:rsidP="00D32BEA">
            <w:pPr>
              <w:pStyle w:val="NormalWeb"/>
              <w:spacing w:before="0" w:beforeAutospacing="0" w:after="0" w:afterAutospacing="0"/>
              <w:jc w:val="both"/>
              <w:rPr>
                <w:sz w:val="28"/>
                <w:szCs w:val="28"/>
              </w:rPr>
            </w:pPr>
          </w:p>
        </w:tc>
        <w:tc>
          <w:tcPr>
            <w:tcW w:w="1134" w:type="dxa"/>
            <w:tcBorders>
              <w:bottom w:val="single" w:sz="4" w:space="0" w:color="auto"/>
            </w:tcBorders>
          </w:tcPr>
          <w:p w:rsidR="00D32BEA" w:rsidRPr="00D32BEA" w:rsidRDefault="00D32BEA" w:rsidP="00D32BEA">
            <w:pPr>
              <w:pStyle w:val="NormalWeb"/>
              <w:spacing w:before="0" w:beforeAutospacing="0" w:after="0" w:afterAutospacing="0"/>
              <w:jc w:val="both"/>
              <w:rPr>
                <w:sz w:val="28"/>
                <w:szCs w:val="28"/>
              </w:rPr>
            </w:pPr>
          </w:p>
        </w:tc>
        <w:tc>
          <w:tcPr>
            <w:tcW w:w="1276" w:type="dxa"/>
            <w:tcBorders>
              <w:bottom w:val="single" w:sz="4" w:space="0" w:color="auto"/>
            </w:tcBorders>
          </w:tcPr>
          <w:p w:rsidR="00D32BEA" w:rsidRPr="00D32BEA" w:rsidRDefault="00D32BEA" w:rsidP="00D32BEA">
            <w:pPr>
              <w:pStyle w:val="NormalWeb"/>
              <w:spacing w:before="0" w:beforeAutospacing="0" w:after="0" w:afterAutospacing="0"/>
              <w:jc w:val="both"/>
              <w:rPr>
                <w:sz w:val="28"/>
                <w:szCs w:val="28"/>
              </w:rPr>
            </w:pPr>
          </w:p>
        </w:tc>
        <w:tc>
          <w:tcPr>
            <w:tcW w:w="1134" w:type="dxa"/>
            <w:tcBorders>
              <w:bottom w:val="single" w:sz="4" w:space="0" w:color="auto"/>
            </w:tcBorders>
          </w:tcPr>
          <w:p w:rsidR="00D32BEA" w:rsidRPr="00D32BEA" w:rsidRDefault="00D32BEA" w:rsidP="00D32BEA">
            <w:pPr>
              <w:pStyle w:val="NormalWeb"/>
              <w:spacing w:before="0" w:beforeAutospacing="0" w:after="0" w:afterAutospacing="0"/>
              <w:jc w:val="both"/>
              <w:rPr>
                <w:sz w:val="28"/>
                <w:szCs w:val="28"/>
              </w:rPr>
            </w:pPr>
          </w:p>
        </w:tc>
        <w:tc>
          <w:tcPr>
            <w:tcW w:w="1134" w:type="dxa"/>
          </w:tcPr>
          <w:p w:rsidR="00D32BEA" w:rsidRPr="00D32BEA" w:rsidRDefault="00D32BEA" w:rsidP="00D32BEA">
            <w:pPr>
              <w:pStyle w:val="NormalWeb"/>
              <w:spacing w:before="0" w:beforeAutospacing="0" w:after="0" w:afterAutospacing="0"/>
              <w:jc w:val="both"/>
              <w:rPr>
                <w:sz w:val="28"/>
                <w:szCs w:val="28"/>
              </w:rPr>
            </w:pPr>
          </w:p>
        </w:tc>
        <w:tc>
          <w:tcPr>
            <w:tcW w:w="992" w:type="dxa"/>
          </w:tcPr>
          <w:p w:rsidR="00D32BEA" w:rsidRPr="00D32BEA" w:rsidRDefault="00D32BEA" w:rsidP="00D32BEA">
            <w:pPr>
              <w:pStyle w:val="NormalWeb"/>
              <w:spacing w:before="0" w:beforeAutospacing="0" w:after="0" w:afterAutospacing="0"/>
              <w:jc w:val="both"/>
              <w:rPr>
                <w:sz w:val="28"/>
                <w:szCs w:val="28"/>
              </w:rPr>
            </w:pPr>
          </w:p>
        </w:tc>
        <w:tc>
          <w:tcPr>
            <w:tcW w:w="1134" w:type="dxa"/>
          </w:tcPr>
          <w:p w:rsidR="00D32BEA" w:rsidRPr="00D32BEA" w:rsidRDefault="00D32BEA" w:rsidP="00D32BEA">
            <w:pPr>
              <w:pStyle w:val="NormalWeb"/>
              <w:spacing w:before="0" w:beforeAutospacing="0" w:after="0" w:afterAutospacing="0"/>
              <w:jc w:val="both"/>
              <w:rPr>
                <w:sz w:val="28"/>
                <w:szCs w:val="28"/>
              </w:rPr>
            </w:pPr>
          </w:p>
        </w:tc>
        <w:tc>
          <w:tcPr>
            <w:tcW w:w="1054" w:type="dxa"/>
          </w:tcPr>
          <w:p w:rsidR="00D32BEA" w:rsidRPr="00D32BEA" w:rsidRDefault="00D32BEA" w:rsidP="00D32BEA">
            <w:pPr>
              <w:pStyle w:val="NormalWeb"/>
              <w:spacing w:before="0" w:beforeAutospacing="0" w:after="0" w:afterAutospacing="0"/>
              <w:jc w:val="both"/>
              <w:rPr>
                <w:sz w:val="28"/>
                <w:szCs w:val="28"/>
              </w:rPr>
            </w:pPr>
          </w:p>
        </w:tc>
      </w:tr>
      <w:tr w:rsidR="00D32BEA" w:rsidTr="00D32BEA">
        <w:trPr>
          <w:jc w:val="center"/>
        </w:trPr>
        <w:tc>
          <w:tcPr>
            <w:tcW w:w="852" w:type="dxa"/>
            <w:tcBorders>
              <w:bottom w:val="single" w:sz="2" w:space="0" w:color="auto"/>
            </w:tcBorders>
          </w:tcPr>
          <w:p w:rsidR="00D32BEA" w:rsidRPr="00D32BEA" w:rsidRDefault="00D32BEA" w:rsidP="00D32BEA">
            <w:pPr>
              <w:pStyle w:val="NormalWeb"/>
              <w:spacing w:before="0" w:beforeAutospacing="0" w:after="0" w:afterAutospacing="0"/>
              <w:jc w:val="both"/>
              <w:rPr>
                <w:sz w:val="28"/>
                <w:szCs w:val="28"/>
              </w:rPr>
            </w:pPr>
          </w:p>
        </w:tc>
        <w:tc>
          <w:tcPr>
            <w:tcW w:w="850" w:type="dxa"/>
            <w:tcBorders>
              <w:bottom w:val="single" w:sz="2" w:space="0" w:color="auto"/>
            </w:tcBorders>
          </w:tcPr>
          <w:p w:rsidR="00D32BEA" w:rsidRPr="00D32BEA" w:rsidRDefault="00D32BEA" w:rsidP="00D32BEA">
            <w:pPr>
              <w:pStyle w:val="NormalWeb"/>
              <w:spacing w:before="0" w:beforeAutospacing="0" w:after="0" w:afterAutospacing="0"/>
              <w:jc w:val="both"/>
              <w:rPr>
                <w:sz w:val="28"/>
                <w:szCs w:val="28"/>
              </w:rPr>
            </w:pPr>
          </w:p>
        </w:tc>
        <w:tc>
          <w:tcPr>
            <w:tcW w:w="1134" w:type="dxa"/>
            <w:tcBorders>
              <w:bottom w:val="single" w:sz="2" w:space="0" w:color="auto"/>
            </w:tcBorders>
          </w:tcPr>
          <w:p w:rsidR="00D32BEA" w:rsidRPr="00D32BEA" w:rsidRDefault="00D32BEA" w:rsidP="00D32BEA">
            <w:pPr>
              <w:pStyle w:val="NormalWeb"/>
              <w:spacing w:before="0" w:beforeAutospacing="0" w:after="0" w:afterAutospacing="0"/>
              <w:jc w:val="both"/>
              <w:rPr>
                <w:sz w:val="28"/>
                <w:szCs w:val="28"/>
              </w:rPr>
            </w:pPr>
          </w:p>
        </w:tc>
        <w:tc>
          <w:tcPr>
            <w:tcW w:w="1276" w:type="dxa"/>
            <w:tcBorders>
              <w:bottom w:val="single" w:sz="2" w:space="0" w:color="auto"/>
            </w:tcBorders>
          </w:tcPr>
          <w:p w:rsidR="00D32BEA" w:rsidRPr="00D32BEA" w:rsidRDefault="00D32BEA" w:rsidP="00D32BEA">
            <w:pPr>
              <w:pStyle w:val="NormalWeb"/>
              <w:spacing w:before="0" w:beforeAutospacing="0" w:after="0" w:afterAutospacing="0"/>
              <w:jc w:val="both"/>
              <w:rPr>
                <w:sz w:val="28"/>
                <w:szCs w:val="28"/>
              </w:rPr>
            </w:pPr>
          </w:p>
        </w:tc>
        <w:tc>
          <w:tcPr>
            <w:tcW w:w="1134" w:type="dxa"/>
            <w:tcBorders>
              <w:bottom w:val="single" w:sz="2" w:space="0" w:color="auto"/>
            </w:tcBorders>
          </w:tcPr>
          <w:p w:rsidR="00D32BEA" w:rsidRPr="00D32BEA" w:rsidRDefault="00D32BEA" w:rsidP="00D32BEA">
            <w:pPr>
              <w:pStyle w:val="NormalWeb"/>
              <w:spacing w:before="0" w:beforeAutospacing="0" w:after="0" w:afterAutospacing="0"/>
              <w:jc w:val="both"/>
              <w:rPr>
                <w:sz w:val="28"/>
                <w:szCs w:val="28"/>
              </w:rPr>
            </w:pPr>
          </w:p>
        </w:tc>
        <w:tc>
          <w:tcPr>
            <w:tcW w:w="1134" w:type="dxa"/>
            <w:tcBorders>
              <w:bottom w:val="single" w:sz="4" w:space="0" w:color="auto"/>
            </w:tcBorders>
          </w:tcPr>
          <w:p w:rsidR="00D32BEA" w:rsidRPr="00D32BEA" w:rsidRDefault="00D32BEA" w:rsidP="00D32BEA">
            <w:pPr>
              <w:pStyle w:val="NormalWeb"/>
              <w:spacing w:before="0" w:beforeAutospacing="0" w:after="0" w:afterAutospacing="0"/>
              <w:jc w:val="both"/>
              <w:rPr>
                <w:sz w:val="28"/>
                <w:szCs w:val="28"/>
              </w:rPr>
            </w:pPr>
          </w:p>
        </w:tc>
        <w:tc>
          <w:tcPr>
            <w:tcW w:w="992" w:type="dxa"/>
          </w:tcPr>
          <w:p w:rsidR="00D32BEA" w:rsidRPr="00D32BEA" w:rsidRDefault="00D32BEA" w:rsidP="00D32BEA">
            <w:pPr>
              <w:pStyle w:val="NormalWeb"/>
              <w:spacing w:before="0" w:beforeAutospacing="0" w:after="0" w:afterAutospacing="0"/>
              <w:jc w:val="both"/>
              <w:rPr>
                <w:sz w:val="28"/>
                <w:szCs w:val="28"/>
              </w:rPr>
            </w:pPr>
          </w:p>
        </w:tc>
        <w:tc>
          <w:tcPr>
            <w:tcW w:w="1134" w:type="dxa"/>
          </w:tcPr>
          <w:p w:rsidR="00D32BEA" w:rsidRPr="00D32BEA" w:rsidRDefault="00D32BEA" w:rsidP="00D32BEA">
            <w:pPr>
              <w:pStyle w:val="NormalWeb"/>
              <w:spacing w:before="0" w:beforeAutospacing="0" w:after="0" w:afterAutospacing="0"/>
              <w:jc w:val="both"/>
              <w:rPr>
                <w:sz w:val="28"/>
                <w:szCs w:val="28"/>
              </w:rPr>
            </w:pPr>
          </w:p>
        </w:tc>
        <w:tc>
          <w:tcPr>
            <w:tcW w:w="1054" w:type="dxa"/>
          </w:tcPr>
          <w:p w:rsidR="00D32BEA" w:rsidRPr="00D32BEA" w:rsidRDefault="00D32BEA" w:rsidP="00D32BEA">
            <w:pPr>
              <w:pStyle w:val="NormalWeb"/>
              <w:spacing w:before="0" w:beforeAutospacing="0" w:after="0" w:afterAutospacing="0"/>
              <w:jc w:val="both"/>
              <w:rPr>
                <w:sz w:val="28"/>
                <w:szCs w:val="28"/>
              </w:rPr>
            </w:pPr>
          </w:p>
        </w:tc>
      </w:tr>
      <w:tr w:rsidR="00D32BEA" w:rsidTr="00D32BEA">
        <w:trPr>
          <w:jc w:val="center"/>
        </w:trPr>
        <w:tc>
          <w:tcPr>
            <w:tcW w:w="852" w:type="dxa"/>
            <w:tcBorders>
              <w:top w:val="single" w:sz="2" w:space="0" w:color="auto"/>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850" w:type="dxa"/>
            <w:tcBorders>
              <w:top w:val="single" w:sz="2" w:space="0" w:color="auto"/>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1134" w:type="dxa"/>
            <w:tcBorders>
              <w:top w:val="single" w:sz="2" w:space="0" w:color="auto"/>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1276" w:type="dxa"/>
            <w:tcBorders>
              <w:top w:val="single" w:sz="2" w:space="0" w:color="auto"/>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1134" w:type="dxa"/>
            <w:tcBorders>
              <w:top w:val="single" w:sz="2" w:space="0" w:color="auto"/>
              <w:left w:val="nil"/>
              <w:bottom w:val="nil"/>
              <w:right w:val="single" w:sz="2" w:space="0" w:color="auto"/>
            </w:tcBorders>
          </w:tcPr>
          <w:p w:rsidR="00D32BEA" w:rsidRPr="00D32BEA" w:rsidRDefault="00D32BEA" w:rsidP="00D32BEA">
            <w:pPr>
              <w:pStyle w:val="NormalWeb"/>
              <w:spacing w:before="0" w:beforeAutospacing="0" w:after="0" w:afterAutospacing="0"/>
              <w:jc w:val="both"/>
              <w:rPr>
                <w:sz w:val="20"/>
                <w:szCs w:val="20"/>
              </w:rPr>
            </w:pPr>
          </w:p>
        </w:tc>
        <w:tc>
          <w:tcPr>
            <w:tcW w:w="1134" w:type="dxa"/>
            <w:tcBorders>
              <w:left w:val="single" w:sz="2" w:space="0" w:color="auto"/>
            </w:tcBorders>
          </w:tcPr>
          <w:p w:rsidR="00D32BEA" w:rsidRPr="00D32BEA" w:rsidRDefault="000C2EF4" w:rsidP="00D32BEA">
            <w:pPr>
              <w:pStyle w:val="NormalWeb"/>
              <w:spacing w:before="120" w:beforeAutospacing="0" w:after="120" w:afterAutospacing="0"/>
              <w:jc w:val="both"/>
              <w:rPr>
                <w:sz w:val="20"/>
                <w:szCs w:val="20"/>
              </w:rPr>
            </w:pPr>
            <m:oMathPara>
              <m:oMathParaPr>
                <m:jc m:val="left"/>
              </m:oMathParaPr>
              <m:oMath>
                <m:acc>
                  <m:accPr>
                    <m:chr m:val="̅"/>
                    <m:ctrlPr>
                      <w:rPr>
                        <w:rFonts w:ascii="Cambria Math" w:eastAsia="Times New Roman" w:hAnsi="Cambria Math"/>
                        <w:i/>
                        <w:sz w:val="20"/>
                        <w:szCs w:val="20"/>
                      </w:rPr>
                    </m:ctrlPr>
                  </m:accPr>
                  <m:e>
                    <m:r>
                      <w:rPr>
                        <w:rFonts w:ascii="Cambria Math" w:eastAsia="Times New Roman" w:hAnsi="Cambria Math"/>
                        <w:sz w:val="20"/>
                        <w:szCs w:val="20"/>
                      </w:rPr>
                      <m:t>r</m:t>
                    </m:r>
                  </m:e>
                </m:acc>
                <m:r>
                  <w:rPr>
                    <w:rFonts w:ascii="Cambria Math" w:eastAsia="Times New Roman" w:hAnsi="Cambria Math"/>
                    <w:sz w:val="20"/>
                    <w:szCs w:val="20"/>
                  </w:rPr>
                  <m:t>=</m:t>
                </m:r>
              </m:oMath>
            </m:oMathPara>
          </w:p>
        </w:tc>
        <w:tc>
          <w:tcPr>
            <w:tcW w:w="992" w:type="dxa"/>
          </w:tcPr>
          <w:p w:rsidR="00D32BEA" w:rsidRPr="00D32BEA" w:rsidRDefault="000C2EF4" w:rsidP="00D32BEA">
            <w:pPr>
              <w:pStyle w:val="NormalWeb"/>
              <w:spacing w:before="120" w:beforeAutospacing="0" w:after="120" w:afterAutospacing="0"/>
              <w:jc w:val="both"/>
              <w:rPr>
                <w:sz w:val="20"/>
                <w:szCs w:val="20"/>
              </w:rPr>
            </w:pPr>
            <m:oMathPara>
              <m:oMathParaPr>
                <m:jc m:val="left"/>
              </m:oMathParaPr>
              <m:oMath>
                <m:acc>
                  <m:accPr>
                    <m:chr m:val="̅"/>
                    <m:ctrlPr>
                      <w:rPr>
                        <w:rFonts w:ascii="Cambria Math" w:eastAsia="Times New Roman" w:hAnsi="Cambria Math"/>
                        <w:i/>
                        <w:sz w:val="20"/>
                        <w:szCs w:val="20"/>
                      </w:rPr>
                    </m:ctrlPr>
                  </m:accPr>
                  <m:e>
                    <m:r>
                      <w:rPr>
                        <w:rFonts w:ascii="Cambria Math" w:eastAsia="Times New Roman" w:hAnsi="Cambria Math"/>
                        <w:sz w:val="20"/>
                        <w:szCs w:val="20"/>
                      </w:rPr>
                      <m:t>∆r</m:t>
                    </m:r>
                  </m:e>
                </m:acc>
                <m:r>
                  <w:rPr>
                    <w:rFonts w:ascii="Cambria Math" w:eastAsia="Times New Roman" w:hAnsi="Cambria Math"/>
                    <w:sz w:val="20"/>
                    <w:szCs w:val="20"/>
                  </w:rPr>
                  <m:t>=</m:t>
                </m:r>
              </m:oMath>
            </m:oMathPara>
          </w:p>
        </w:tc>
        <w:tc>
          <w:tcPr>
            <w:tcW w:w="1134" w:type="dxa"/>
          </w:tcPr>
          <w:p w:rsidR="00D32BEA" w:rsidRPr="00D32BEA" w:rsidRDefault="000C2EF4" w:rsidP="00D32BEA">
            <w:pPr>
              <w:pStyle w:val="NormalWeb"/>
              <w:spacing w:before="120" w:beforeAutospacing="0" w:after="120" w:afterAutospacing="0"/>
              <w:rPr>
                <w:sz w:val="20"/>
                <w:szCs w:val="20"/>
              </w:rPr>
            </w:pPr>
            <m:oMathPara>
              <m:oMathParaPr>
                <m:jc m:val="left"/>
              </m:oMathParaPr>
              <m:oMath>
                <m:acc>
                  <m:accPr>
                    <m:chr m:val="̅"/>
                    <m:ctrlPr>
                      <w:rPr>
                        <w:rFonts w:ascii="Cambria Math" w:eastAsia="Times New Roman" w:hAnsi="Cambria Math"/>
                        <w:i/>
                        <w:sz w:val="20"/>
                        <w:szCs w:val="20"/>
                      </w:rPr>
                    </m:ctrlPr>
                  </m:accPr>
                  <m:e>
                    <m:r>
                      <w:rPr>
                        <w:rFonts w:ascii="Cambria Math" w:eastAsia="Times New Roman" w:hAnsi="Cambria Math"/>
                        <w:sz w:val="20"/>
                        <w:szCs w:val="20"/>
                      </w:rPr>
                      <m:t>a</m:t>
                    </m:r>
                  </m:e>
                </m:acc>
                <m:r>
                  <w:rPr>
                    <w:rFonts w:ascii="Cambria Math" w:eastAsia="Times New Roman" w:hAnsi="Cambria Math"/>
                    <w:sz w:val="20"/>
                    <w:szCs w:val="20"/>
                  </w:rPr>
                  <m:t>=</m:t>
                </m:r>
              </m:oMath>
            </m:oMathPara>
          </w:p>
        </w:tc>
        <w:tc>
          <w:tcPr>
            <w:tcW w:w="1054" w:type="dxa"/>
          </w:tcPr>
          <w:p w:rsidR="00D32BEA" w:rsidRPr="00D32BEA" w:rsidRDefault="000C2EF4" w:rsidP="00D32BEA">
            <w:pPr>
              <w:pStyle w:val="NormalWeb"/>
              <w:spacing w:before="120" w:beforeAutospacing="0" w:after="120" w:afterAutospacing="0"/>
              <w:jc w:val="both"/>
              <w:rPr>
                <w:sz w:val="20"/>
                <w:szCs w:val="20"/>
              </w:rPr>
            </w:pPr>
            <m:oMathPara>
              <m:oMathParaPr>
                <m:jc m:val="left"/>
              </m:oMathParaPr>
              <m:oMath>
                <m:acc>
                  <m:accPr>
                    <m:chr m:val="̅"/>
                    <m:ctrlPr>
                      <w:rPr>
                        <w:rFonts w:ascii="Cambria Math" w:eastAsia="Times New Roman" w:hAnsi="Cambria Math"/>
                        <w:i/>
                        <w:sz w:val="20"/>
                        <w:szCs w:val="20"/>
                      </w:rPr>
                    </m:ctrlPr>
                  </m:accPr>
                  <m:e>
                    <m:r>
                      <w:rPr>
                        <w:rFonts w:ascii="Cambria Math" w:eastAsia="Times New Roman" w:hAnsi="Cambria Math"/>
                        <w:sz w:val="20"/>
                        <w:szCs w:val="20"/>
                      </w:rPr>
                      <m:t>∆a</m:t>
                    </m:r>
                  </m:e>
                </m:acc>
                <m:r>
                  <w:rPr>
                    <w:rFonts w:ascii="Cambria Math" w:eastAsia="Times New Roman" w:hAnsi="Cambria Math"/>
                    <w:sz w:val="20"/>
                    <w:szCs w:val="20"/>
                  </w:rPr>
                  <m:t>=</m:t>
                </m:r>
              </m:oMath>
            </m:oMathPara>
          </w:p>
        </w:tc>
      </w:tr>
      <w:tr w:rsidR="00D32BEA" w:rsidTr="00D32BEA">
        <w:trPr>
          <w:jc w:val="center"/>
        </w:trPr>
        <w:tc>
          <w:tcPr>
            <w:tcW w:w="852" w:type="dxa"/>
            <w:tcBorders>
              <w:top w:val="nil"/>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850" w:type="dxa"/>
            <w:tcBorders>
              <w:top w:val="nil"/>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1134" w:type="dxa"/>
            <w:tcBorders>
              <w:top w:val="nil"/>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1276" w:type="dxa"/>
            <w:tcBorders>
              <w:top w:val="nil"/>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1134" w:type="dxa"/>
            <w:tcBorders>
              <w:top w:val="nil"/>
              <w:left w:val="nil"/>
              <w:bottom w:val="nil"/>
              <w:right w:val="single" w:sz="2" w:space="0" w:color="auto"/>
            </w:tcBorders>
          </w:tcPr>
          <w:p w:rsidR="00D32BEA" w:rsidRPr="00D32BEA" w:rsidRDefault="00D32BEA" w:rsidP="00D32BEA">
            <w:pPr>
              <w:pStyle w:val="NormalWeb"/>
              <w:spacing w:before="0" w:beforeAutospacing="0" w:after="0" w:afterAutospacing="0"/>
              <w:jc w:val="both"/>
              <w:rPr>
                <w:sz w:val="20"/>
                <w:szCs w:val="20"/>
              </w:rPr>
            </w:pPr>
          </w:p>
        </w:tc>
        <w:tc>
          <w:tcPr>
            <w:tcW w:w="4314" w:type="dxa"/>
            <w:gridSpan w:val="4"/>
            <w:tcBorders>
              <w:left w:val="single" w:sz="2" w:space="0" w:color="auto"/>
            </w:tcBorders>
          </w:tcPr>
          <w:p w:rsidR="00D32BEA" w:rsidRPr="00D32BEA" w:rsidRDefault="00D32BEA" w:rsidP="00D32BEA">
            <w:pPr>
              <w:pStyle w:val="NormalWeb"/>
              <w:spacing w:before="120" w:beforeAutospacing="0" w:after="120" w:afterAutospacing="0"/>
              <w:jc w:val="both"/>
              <w:rPr>
                <w:sz w:val="20"/>
                <w:szCs w:val="20"/>
              </w:rPr>
            </w:pPr>
            <m:oMathPara>
              <m:oMathParaPr>
                <m:jc m:val="left"/>
              </m:oMathParaPr>
              <m:oMath>
                <m:r>
                  <w:rPr>
                    <w:rFonts w:ascii="Cambria Math" w:eastAsia="Times New Roman" w:hAnsi="Cambria Math"/>
                    <w:sz w:val="20"/>
                    <w:szCs w:val="20"/>
                  </w:rPr>
                  <m:t>r=</m:t>
                </m:r>
                <m:acc>
                  <m:accPr>
                    <m:chr m:val="̅"/>
                    <m:ctrlPr>
                      <w:rPr>
                        <w:rFonts w:ascii="Cambria Math" w:eastAsia="Times New Roman" w:hAnsi="Cambria Math"/>
                        <w:i/>
                        <w:sz w:val="20"/>
                        <w:szCs w:val="20"/>
                      </w:rPr>
                    </m:ctrlPr>
                  </m:accPr>
                  <m:e>
                    <m:r>
                      <w:rPr>
                        <w:rFonts w:ascii="Cambria Math" w:eastAsia="Times New Roman" w:hAnsi="Cambria Math"/>
                        <w:sz w:val="20"/>
                        <w:szCs w:val="20"/>
                      </w:rPr>
                      <m:t>r</m:t>
                    </m:r>
                  </m:e>
                </m:acc>
                <m:r>
                  <w:rPr>
                    <w:rFonts w:ascii="Cambria Math" w:eastAsia="Times New Roman" w:hAnsi="Cambria Math"/>
                    <w:sz w:val="20"/>
                    <w:szCs w:val="20"/>
                  </w:rPr>
                  <m:t>±</m:t>
                </m:r>
                <m:acc>
                  <m:accPr>
                    <m:chr m:val="̅"/>
                    <m:ctrlPr>
                      <w:rPr>
                        <w:rFonts w:ascii="Cambria Math" w:eastAsia="Times New Roman" w:hAnsi="Cambria Math"/>
                        <w:i/>
                        <w:sz w:val="20"/>
                        <w:szCs w:val="20"/>
                      </w:rPr>
                    </m:ctrlPr>
                  </m:accPr>
                  <m:e>
                    <m:r>
                      <w:rPr>
                        <w:rFonts w:ascii="Cambria Math" w:eastAsia="Times New Roman" w:hAnsi="Cambria Math"/>
                        <w:sz w:val="20"/>
                        <w:szCs w:val="20"/>
                      </w:rPr>
                      <m:t>∆r</m:t>
                    </m:r>
                  </m:e>
                </m:acc>
                <m:r>
                  <w:rPr>
                    <w:rFonts w:ascii="Cambria Math" w:eastAsia="Times New Roman" w:hAnsi="Cambria Math"/>
                    <w:sz w:val="20"/>
                    <w:szCs w:val="20"/>
                  </w:rPr>
                  <m:t>=</m:t>
                </m:r>
              </m:oMath>
            </m:oMathPara>
          </w:p>
        </w:tc>
      </w:tr>
      <w:tr w:rsidR="00D32BEA" w:rsidTr="00D32BEA">
        <w:trPr>
          <w:jc w:val="center"/>
        </w:trPr>
        <w:tc>
          <w:tcPr>
            <w:tcW w:w="852" w:type="dxa"/>
            <w:tcBorders>
              <w:top w:val="nil"/>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850" w:type="dxa"/>
            <w:tcBorders>
              <w:top w:val="nil"/>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1134" w:type="dxa"/>
            <w:tcBorders>
              <w:top w:val="nil"/>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1276" w:type="dxa"/>
            <w:tcBorders>
              <w:top w:val="nil"/>
              <w:left w:val="nil"/>
              <w:bottom w:val="nil"/>
              <w:right w:val="nil"/>
            </w:tcBorders>
          </w:tcPr>
          <w:p w:rsidR="00D32BEA" w:rsidRPr="00D32BEA" w:rsidRDefault="00D32BEA" w:rsidP="00D32BEA">
            <w:pPr>
              <w:pStyle w:val="NormalWeb"/>
              <w:spacing w:before="0" w:beforeAutospacing="0" w:after="0" w:afterAutospacing="0"/>
              <w:jc w:val="both"/>
              <w:rPr>
                <w:sz w:val="20"/>
                <w:szCs w:val="20"/>
              </w:rPr>
            </w:pPr>
          </w:p>
        </w:tc>
        <w:tc>
          <w:tcPr>
            <w:tcW w:w="1134" w:type="dxa"/>
            <w:tcBorders>
              <w:top w:val="nil"/>
              <w:left w:val="nil"/>
              <w:bottom w:val="nil"/>
              <w:right w:val="single" w:sz="2" w:space="0" w:color="auto"/>
            </w:tcBorders>
          </w:tcPr>
          <w:p w:rsidR="00D32BEA" w:rsidRPr="00D32BEA" w:rsidRDefault="00D32BEA" w:rsidP="00D32BEA">
            <w:pPr>
              <w:pStyle w:val="NormalWeb"/>
              <w:spacing w:before="0" w:beforeAutospacing="0" w:after="0" w:afterAutospacing="0"/>
              <w:jc w:val="both"/>
              <w:rPr>
                <w:sz w:val="20"/>
                <w:szCs w:val="20"/>
              </w:rPr>
            </w:pPr>
          </w:p>
        </w:tc>
        <w:tc>
          <w:tcPr>
            <w:tcW w:w="4314" w:type="dxa"/>
            <w:gridSpan w:val="4"/>
            <w:tcBorders>
              <w:left w:val="single" w:sz="2" w:space="0" w:color="auto"/>
            </w:tcBorders>
          </w:tcPr>
          <w:p w:rsidR="00D32BEA" w:rsidRPr="00D32BEA" w:rsidRDefault="00D32BEA" w:rsidP="00D32BEA">
            <w:pPr>
              <w:pStyle w:val="NormalWeb"/>
              <w:spacing w:before="120" w:beforeAutospacing="0" w:after="120" w:afterAutospacing="0"/>
              <w:jc w:val="both"/>
              <w:rPr>
                <w:sz w:val="20"/>
                <w:szCs w:val="20"/>
              </w:rPr>
            </w:pPr>
            <m:oMathPara>
              <m:oMathParaPr>
                <m:jc m:val="left"/>
              </m:oMathParaPr>
              <m:oMath>
                <m:r>
                  <w:rPr>
                    <w:rFonts w:ascii="Cambria Math" w:eastAsia="Times New Roman" w:hAnsi="Cambria Math"/>
                    <w:sz w:val="20"/>
                    <w:szCs w:val="20"/>
                  </w:rPr>
                  <m:t>a=</m:t>
                </m:r>
                <m:acc>
                  <m:accPr>
                    <m:chr m:val="̅"/>
                    <m:ctrlPr>
                      <w:rPr>
                        <w:rFonts w:ascii="Cambria Math" w:eastAsia="Times New Roman" w:hAnsi="Cambria Math"/>
                        <w:i/>
                        <w:sz w:val="20"/>
                        <w:szCs w:val="20"/>
                      </w:rPr>
                    </m:ctrlPr>
                  </m:accPr>
                  <m:e>
                    <m:r>
                      <w:rPr>
                        <w:rFonts w:ascii="Cambria Math" w:eastAsia="Times New Roman" w:hAnsi="Cambria Math"/>
                        <w:sz w:val="20"/>
                        <w:szCs w:val="20"/>
                      </w:rPr>
                      <m:t>a</m:t>
                    </m:r>
                  </m:e>
                </m:acc>
                <m:r>
                  <w:rPr>
                    <w:rFonts w:ascii="Cambria Math" w:eastAsia="Times New Roman" w:hAnsi="Cambria Math"/>
                    <w:sz w:val="20"/>
                    <w:szCs w:val="20"/>
                  </w:rPr>
                  <m:t>±</m:t>
                </m:r>
                <m:acc>
                  <m:accPr>
                    <m:chr m:val="̅"/>
                    <m:ctrlPr>
                      <w:rPr>
                        <w:rFonts w:ascii="Cambria Math" w:eastAsia="Times New Roman" w:hAnsi="Cambria Math"/>
                        <w:i/>
                        <w:sz w:val="20"/>
                        <w:szCs w:val="20"/>
                      </w:rPr>
                    </m:ctrlPr>
                  </m:accPr>
                  <m:e>
                    <m:r>
                      <w:rPr>
                        <w:rFonts w:ascii="Cambria Math" w:eastAsia="Times New Roman" w:hAnsi="Cambria Math"/>
                        <w:sz w:val="20"/>
                        <w:szCs w:val="20"/>
                      </w:rPr>
                      <m:t>∆a</m:t>
                    </m:r>
                  </m:e>
                </m:acc>
                <m:r>
                  <w:rPr>
                    <w:rFonts w:ascii="Cambria Math" w:eastAsia="Times New Roman" w:hAnsi="Cambria Math"/>
                    <w:sz w:val="20"/>
                    <w:szCs w:val="20"/>
                  </w:rPr>
                  <m:t>=</m:t>
                </m:r>
              </m:oMath>
            </m:oMathPara>
          </w:p>
        </w:tc>
      </w:tr>
    </w:tbl>
    <w:p w:rsidR="00652857" w:rsidRPr="007E10C5" w:rsidRDefault="00652857">
      <w:pPr>
        <w:pStyle w:val="NormalWeb"/>
        <w:rPr>
          <w:lang w:val="hr-HR"/>
        </w:rPr>
      </w:pPr>
    </w:p>
    <w:p w:rsidR="009C28C7" w:rsidRPr="007E10C5" w:rsidRDefault="00F256F6" w:rsidP="00F256F6">
      <w:pPr>
        <w:pStyle w:val="NormalWeb"/>
        <w:numPr>
          <w:ilvl w:val="0"/>
          <w:numId w:val="3"/>
        </w:numPr>
        <w:jc w:val="both"/>
        <w:rPr>
          <w:lang w:val="hr-HR"/>
        </w:rPr>
      </w:pPr>
      <w:proofErr w:type="spellStart"/>
      <w:r>
        <w:rPr>
          <w:b/>
          <w:lang w:val="hr-HR"/>
        </w:rPr>
        <w:t>Aufgabe</w:t>
      </w:r>
      <w:proofErr w:type="spellEnd"/>
      <w:r w:rsidR="009C28C7" w:rsidRPr="007E10C5">
        <w:rPr>
          <w:lang w:val="hr-HR"/>
        </w:rPr>
        <w:t xml:space="preserve"> – </w:t>
      </w:r>
      <w:proofErr w:type="spellStart"/>
      <w:r w:rsidRPr="00F256F6">
        <w:rPr>
          <w:lang w:val="hr-HR"/>
        </w:rPr>
        <w:t>Bestimmung</w:t>
      </w:r>
      <w:proofErr w:type="spellEnd"/>
      <w:r w:rsidRPr="00F256F6">
        <w:rPr>
          <w:lang w:val="hr-HR"/>
        </w:rPr>
        <w:t xml:space="preserve"> </w:t>
      </w:r>
      <w:proofErr w:type="spellStart"/>
      <w:r w:rsidRPr="00F256F6">
        <w:rPr>
          <w:lang w:val="hr-HR"/>
        </w:rPr>
        <w:t>der</w:t>
      </w:r>
      <w:proofErr w:type="spellEnd"/>
      <w:r w:rsidRPr="00F256F6">
        <w:rPr>
          <w:lang w:val="hr-HR"/>
        </w:rPr>
        <w:t xml:space="preserve"> </w:t>
      </w:r>
      <w:proofErr w:type="spellStart"/>
      <w:r w:rsidRPr="00F256F6">
        <w:rPr>
          <w:lang w:val="hr-HR"/>
        </w:rPr>
        <w:t>relativen</w:t>
      </w:r>
      <w:proofErr w:type="spellEnd"/>
      <w:r w:rsidRPr="00F256F6">
        <w:rPr>
          <w:lang w:val="hr-HR"/>
        </w:rPr>
        <w:t xml:space="preserve"> </w:t>
      </w:r>
      <w:proofErr w:type="spellStart"/>
      <w:r w:rsidRPr="00F256F6">
        <w:rPr>
          <w:lang w:val="hr-HR"/>
        </w:rPr>
        <w:t>Luftfeuchtigkeit</w:t>
      </w:r>
      <w:proofErr w:type="spellEnd"/>
      <w:r w:rsidRPr="00F256F6">
        <w:rPr>
          <w:lang w:val="hr-HR"/>
        </w:rPr>
        <w:t xml:space="preserve"> </w:t>
      </w:r>
      <w:proofErr w:type="spellStart"/>
      <w:r w:rsidRPr="00F256F6">
        <w:rPr>
          <w:lang w:val="hr-HR"/>
        </w:rPr>
        <w:t>aus</w:t>
      </w:r>
      <w:proofErr w:type="spellEnd"/>
      <w:r w:rsidRPr="00F256F6">
        <w:rPr>
          <w:lang w:val="hr-HR"/>
        </w:rPr>
        <w:t xml:space="preserve"> </w:t>
      </w:r>
      <w:proofErr w:type="spellStart"/>
      <w:r w:rsidRPr="00F256F6">
        <w:rPr>
          <w:lang w:val="hr-HR"/>
        </w:rPr>
        <w:t>psychrometrischen</w:t>
      </w:r>
      <w:proofErr w:type="spellEnd"/>
      <w:r w:rsidRPr="00F256F6">
        <w:rPr>
          <w:lang w:val="hr-HR"/>
        </w:rPr>
        <w:t xml:space="preserve"> </w:t>
      </w:r>
      <w:proofErr w:type="spellStart"/>
      <w:r w:rsidRPr="00F256F6">
        <w:rPr>
          <w:lang w:val="hr-HR"/>
        </w:rPr>
        <w:t>Kurven</w:t>
      </w:r>
      <w:proofErr w:type="spellEnd"/>
      <w:r w:rsidR="009C28C7" w:rsidRPr="007E10C5">
        <w:rPr>
          <w:lang w:val="hr-HR"/>
        </w:rPr>
        <w:t>.</w:t>
      </w:r>
    </w:p>
    <w:p w:rsidR="0098004C" w:rsidRDefault="00F256F6" w:rsidP="0098004C">
      <w:pPr>
        <w:pStyle w:val="NormalWeb"/>
        <w:ind w:left="720"/>
        <w:jc w:val="both"/>
        <w:rPr>
          <w:lang w:val="hr-HR"/>
        </w:rPr>
      </w:pPr>
      <w:r>
        <w:rPr>
          <w:rStyle w:val="tlid-translation"/>
          <w:lang w:val="de-DE"/>
        </w:rPr>
        <w:t>Lesen Sie für die drei gemessenen Wertepaare (</w:t>
      </w:r>
      <w:proofErr w:type="spellStart"/>
      <w:r>
        <w:rPr>
          <w:rStyle w:val="tlid-translation"/>
          <w:lang w:val="de-DE"/>
        </w:rPr>
        <w:t>ts</w:t>
      </w:r>
      <w:proofErr w:type="spellEnd"/>
      <w:r>
        <w:rPr>
          <w:rStyle w:val="tlid-translation"/>
          <w:lang w:val="de-DE"/>
        </w:rPr>
        <w:t xml:space="preserve">, </w:t>
      </w:r>
      <w:proofErr w:type="spellStart"/>
      <w:r>
        <w:rPr>
          <w:rStyle w:val="tlid-translation"/>
          <w:lang w:val="de-DE"/>
        </w:rPr>
        <w:t>tm</w:t>
      </w:r>
      <w:proofErr w:type="spellEnd"/>
      <w:r>
        <w:rPr>
          <w:rStyle w:val="tlid-translation"/>
          <w:lang w:val="de-DE"/>
        </w:rPr>
        <w:t xml:space="preserve">), die in der ersten Aufgabe erhalten wurden, die relative Luftfeuchtigkeit aus den </w:t>
      </w:r>
      <w:proofErr w:type="spellStart"/>
      <w:r>
        <w:rPr>
          <w:rStyle w:val="tlid-translation"/>
          <w:lang w:val="de-DE"/>
        </w:rPr>
        <w:t>psychrometrischen</w:t>
      </w:r>
      <w:proofErr w:type="spellEnd"/>
      <w:r>
        <w:rPr>
          <w:rStyle w:val="tlid-translation"/>
          <w:lang w:val="de-DE"/>
        </w:rPr>
        <w:t xml:space="preserve"> Kurven (der</w:t>
      </w:r>
      <w:r w:rsidR="00437CFD">
        <w:rPr>
          <w:rStyle w:val="tlid-translation"/>
          <w:lang w:val="de-DE"/>
        </w:rPr>
        <w:t xml:space="preserve"> Übung beigefügt) ab. F</w:t>
      </w:r>
      <w:proofErr w:type="spellStart"/>
      <w:r w:rsidR="00437CFD">
        <w:rPr>
          <w:rStyle w:val="tlid-translation"/>
          <w:lang w:val="hr-HR"/>
        </w:rPr>
        <w:t>ühren</w:t>
      </w:r>
      <w:proofErr w:type="spellEnd"/>
      <w:r>
        <w:rPr>
          <w:rStyle w:val="tlid-translation"/>
          <w:lang w:val="de-DE"/>
        </w:rPr>
        <w:t xml:space="preserve"> Sie für die drei Daten, die für die relative Luftfeuchtigkeit </w:t>
      </w:r>
      <w:r w:rsidR="00437CFD">
        <w:rPr>
          <w:rStyle w:val="tlid-translation"/>
          <w:lang w:val="de-DE"/>
        </w:rPr>
        <w:t>erhalten wurden, die Fehlerberechnung durch.</w:t>
      </w:r>
    </w:p>
    <w:tbl>
      <w:tblPr>
        <w:tblStyle w:val="TableGrid"/>
        <w:tblW w:w="0" w:type="auto"/>
        <w:jc w:val="center"/>
        <w:tblLook w:val="04A0" w:firstRow="1" w:lastRow="0" w:firstColumn="1" w:lastColumn="0" w:noHBand="0" w:noVBand="1"/>
      </w:tblPr>
      <w:tblGrid>
        <w:gridCol w:w="1101"/>
        <w:gridCol w:w="1275"/>
        <w:gridCol w:w="1560"/>
        <w:gridCol w:w="1559"/>
      </w:tblGrid>
      <w:tr w:rsidR="00BA3E52" w:rsidRPr="00D32BEA" w:rsidTr="00C777C9">
        <w:trPr>
          <w:jc w:val="center"/>
        </w:trPr>
        <w:tc>
          <w:tcPr>
            <w:tcW w:w="1101" w:type="dxa"/>
          </w:tcPr>
          <w:p w:rsidR="00BA3E52" w:rsidRPr="00D32BEA" w:rsidRDefault="00BA3E52" w:rsidP="00D32BEA">
            <w:pPr>
              <w:spacing w:before="120" w:after="120"/>
              <w:jc w:val="center"/>
              <w:rPr>
                <w:rFonts w:ascii="Times New Roman" w:hAnsi="Times New Roman" w:cs="Times New Roman"/>
                <w:sz w:val="20"/>
                <w:szCs w:val="20"/>
              </w:rPr>
            </w:pPr>
            <w:proofErr w:type="spellStart"/>
            <w:r w:rsidRPr="00D32BEA">
              <w:rPr>
                <w:rFonts w:ascii="Times New Roman" w:hAnsi="Times New Roman" w:cs="Times New Roman"/>
                <w:sz w:val="20"/>
                <w:szCs w:val="20"/>
              </w:rPr>
              <w:t>t</w:t>
            </w:r>
            <w:r w:rsidRPr="00D32BEA">
              <w:rPr>
                <w:rFonts w:ascii="Times New Roman" w:hAnsi="Times New Roman" w:cs="Times New Roman"/>
                <w:sz w:val="20"/>
                <w:szCs w:val="20"/>
                <w:vertAlign w:val="subscript"/>
              </w:rPr>
              <w:t>s</w:t>
            </w:r>
            <w:proofErr w:type="spellEnd"/>
            <w:r w:rsidRPr="00D32BEA">
              <w:rPr>
                <w:rFonts w:ascii="Times New Roman" w:hAnsi="Times New Roman" w:cs="Times New Roman"/>
                <w:sz w:val="20"/>
                <w:szCs w:val="20"/>
              </w:rPr>
              <w:t xml:space="preserve"> [°C]</w:t>
            </w:r>
          </w:p>
        </w:tc>
        <w:tc>
          <w:tcPr>
            <w:tcW w:w="1275" w:type="dxa"/>
          </w:tcPr>
          <w:p w:rsidR="00BA3E52" w:rsidRPr="00D32BEA" w:rsidRDefault="00BA3E52" w:rsidP="00D32BEA">
            <w:pPr>
              <w:spacing w:before="120" w:after="120"/>
              <w:jc w:val="center"/>
              <w:rPr>
                <w:rFonts w:ascii="Times New Roman" w:hAnsi="Times New Roman" w:cs="Times New Roman"/>
                <w:sz w:val="20"/>
                <w:szCs w:val="20"/>
              </w:rPr>
            </w:pPr>
            <w:proofErr w:type="spellStart"/>
            <w:r w:rsidRPr="00D32BEA">
              <w:rPr>
                <w:rFonts w:ascii="Times New Roman" w:hAnsi="Times New Roman" w:cs="Times New Roman"/>
                <w:sz w:val="20"/>
                <w:szCs w:val="20"/>
              </w:rPr>
              <w:t>t</w:t>
            </w:r>
            <w:r w:rsidRPr="00D32BEA">
              <w:rPr>
                <w:rFonts w:ascii="Times New Roman" w:hAnsi="Times New Roman" w:cs="Times New Roman"/>
                <w:sz w:val="20"/>
                <w:szCs w:val="20"/>
                <w:vertAlign w:val="subscript"/>
              </w:rPr>
              <w:t>m</w:t>
            </w:r>
            <w:proofErr w:type="spellEnd"/>
            <w:r w:rsidRPr="00D32BEA">
              <w:rPr>
                <w:rFonts w:ascii="Times New Roman" w:hAnsi="Times New Roman" w:cs="Times New Roman"/>
                <w:sz w:val="20"/>
                <w:szCs w:val="20"/>
              </w:rPr>
              <w:t xml:space="preserve"> [°C]</w:t>
            </w:r>
          </w:p>
        </w:tc>
        <w:tc>
          <w:tcPr>
            <w:tcW w:w="1560" w:type="dxa"/>
          </w:tcPr>
          <w:p w:rsidR="00BA3E52" w:rsidRPr="00D32BEA" w:rsidRDefault="00BA3E52" w:rsidP="00D32BEA">
            <w:pPr>
              <w:spacing w:before="120" w:after="120"/>
              <w:jc w:val="center"/>
              <w:rPr>
                <w:rFonts w:ascii="Times New Roman" w:eastAsia="Times New Roman" w:hAnsi="Times New Roman" w:cs="Times New Roman"/>
                <w:sz w:val="20"/>
                <w:szCs w:val="20"/>
              </w:rPr>
            </w:pPr>
            <w:r w:rsidRPr="00D32BEA">
              <w:rPr>
                <w:rFonts w:ascii="Times New Roman" w:eastAsia="Times New Roman" w:hAnsi="Times New Roman" w:cs="Times New Roman"/>
                <w:sz w:val="20"/>
                <w:szCs w:val="20"/>
              </w:rPr>
              <w:t>r [%]</w:t>
            </w:r>
          </w:p>
        </w:tc>
        <w:tc>
          <w:tcPr>
            <w:tcW w:w="1559" w:type="dxa"/>
          </w:tcPr>
          <w:p w:rsidR="00BA3E52" w:rsidRPr="00D32BEA" w:rsidRDefault="00BA3E52" w:rsidP="00D32BEA">
            <w:pPr>
              <w:spacing w:before="120" w:after="120"/>
              <w:jc w:val="center"/>
              <w:rPr>
                <w:rFonts w:ascii="Times New Roman" w:eastAsia="Times New Roman" w:hAnsi="Times New Roman" w:cs="Times New Roman"/>
                <w:sz w:val="20"/>
                <w:szCs w:val="20"/>
              </w:rPr>
            </w:pPr>
            <w:proofErr w:type="spellStart"/>
            <w:r w:rsidRPr="00D32BEA">
              <w:rPr>
                <w:rFonts w:ascii="Times New Roman" w:eastAsia="Times New Roman" w:hAnsi="Times New Roman" w:cs="Times New Roman"/>
                <w:sz w:val="20"/>
                <w:szCs w:val="20"/>
              </w:rPr>
              <w:t>Δr</w:t>
            </w:r>
            <w:proofErr w:type="spellEnd"/>
            <w:r w:rsidRPr="00D32BEA">
              <w:rPr>
                <w:rFonts w:ascii="Times New Roman" w:eastAsia="Times New Roman" w:hAnsi="Times New Roman" w:cs="Times New Roman"/>
                <w:sz w:val="20"/>
                <w:szCs w:val="20"/>
              </w:rPr>
              <w:t xml:space="preserve"> [%]</w:t>
            </w:r>
          </w:p>
        </w:tc>
      </w:tr>
      <w:tr w:rsidR="00BA3E52" w:rsidTr="00C777C9">
        <w:trPr>
          <w:jc w:val="center"/>
        </w:trPr>
        <w:tc>
          <w:tcPr>
            <w:tcW w:w="1101" w:type="dxa"/>
          </w:tcPr>
          <w:p w:rsidR="00BA3E52" w:rsidRPr="00D32BEA" w:rsidRDefault="00BA3E52" w:rsidP="001E2F02">
            <w:pPr>
              <w:pStyle w:val="NormalWeb"/>
              <w:rPr>
                <w:sz w:val="28"/>
                <w:szCs w:val="28"/>
              </w:rPr>
            </w:pPr>
          </w:p>
        </w:tc>
        <w:tc>
          <w:tcPr>
            <w:tcW w:w="1275" w:type="dxa"/>
          </w:tcPr>
          <w:p w:rsidR="00BA3E52" w:rsidRPr="00D32BEA" w:rsidRDefault="00BA3E52" w:rsidP="001E2F02">
            <w:pPr>
              <w:pStyle w:val="NormalWeb"/>
              <w:rPr>
                <w:sz w:val="28"/>
                <w:szCs w:val="28"/>
              </w:rPr>
            </w:pPr>
          </w:p>
        </w:tc>
        <w:tc>
          <w:tcPr>
            <w:tcW w:w="1560" w:type="dxa"/>
          </w:tcPr>
          <w:p w:rsidR="00BA3E52" w:rsidRPr="00D32BEA" w:rsidRDefault="00BA3E52" w:rsidP="001E2F02">
            <w:pPr>
              <w:pStyle w:val="NormalWeb"/>
              <w:rPr>
                <w:sz w:val="28"/>
                <w:szCs w:val="28"/>
              </w:rPr>
            </w:pPr>
          </w:p>
        </w:tc>
        <w:tc>
          <w:tcPr>
            <w:tcW w:w="1559" w:type="dxa"/>
          </w:tcPr>
          <w:p w:rsidR="00BA3E52" w:rsidRPr="00D32BEA" w:rsidRDefault="00BA3E52" w:rsidP="001E2F02">
            <w:pPr>
              <w:pStyle w:val="NormalWeb"/>
              <w:rPr>
                <w:sz w:val="28"/>
                <w:szCs w:val="28"/>
              </w:rPr>
            </w:pPr>
          </w:p>
        </w:tc>
      </w:tr>
      <w:tr w:rsidR="00BA3E52" w:rsidTr="00C777C9">
        <w:trPr>
          <w:jc w:val="center"/>
        </w:trPr>
        <w:tc>
          <w:tcPr>
            <w:tcW w:w="1101" w:type="dxa"/>
          </w:tcPr>
          <w:p w:rsidR="00BA3E52" w:rsidRPr="00D32BEA" w:rsidRDefault="00BA3E52" w:rsidP="001E2F02">
            <w:pPr>
              <w:pStyle w:val="NormalWeb"/>
              <w:rPr>
                <w:sz w:val="28"/>
                <w:szCs w:val="28"/>
              </w:rPr>
            </w:pPr>
          </w:p>
        </w:tc>
        <w:tc>
          <w:tcPr>
            <w:tcW w:w="1275" w:type="dxa"/>
          </w:tcPr>
          <w:p w:rsidR="00BA3E52" w:rsidRPr="00D32BEA" w:rsidRDefault="00BA3E52" w:rsidP="001E2F02">
            <w:pPr>
              <w:pStyle w:val="NormalWeb"/>
              <w:rPr>
                <w:sz w:val="28"/>
                <w:szCs w:val="28"/>
              </w:rPr>
            </w:pPr>
          </w:p>
        </w:tc>
        <w:tc>
          <w:tcPr>
            <w:tcW w:w="1560" w:type="dxa"/>
          </w:tcPr>
          <w:p w:rsidR="00BA3E52" w:rsidRPr="00D32BEA" w:rsidRDefault="00BA3E52" w:rsidP="001E2F02">
            <w:pPr>
              <w:pStyle w:val="NormalWeb"/>
              <w:rPr>
                <w:sz w:val="28"/>
                <w:szCs w:val="28"/>
              </w:rPr>
            </w:pPr>
          </w:p>
        </w:tc>
        <w:tc>
          <w:tcPr>
            <w:tcW w:w="1559" w:type="dxa"/>
          </w:tcPr>
          <w:p w:rsidR="00BA3E52" w:rsidRPr="00D32BEA" w:rsidRDefault="00BA3E52" w:rsidP="001E2F02">
            <w:pPr>
              <w:pStyle w:val="NormalWeb"/>
              <w:rPr>
                <w:sz w:val="28"/>
                <w:szCs w:val="28"/>
              </w:rPr>
            </w:pPr>
          </w:p>
        </w:tc>
      </w:tr>
      <w:tr w:rsidR="00BA3E52" w:rsidTr="00C777C9">
        <w:trPr>
          <w:jc w:val="center"/>
        </w:trPr>
        <w:tc>
          <w:tcPr>
            <w:tcW w:w="1101" w:type="dxa"/>
          </w:tcPr>
          <w:p w:rsidR="00BA3E52" w:rsidRPr="00D32BEA" w:rsidRDefault="00BA3E52" w:rsidP="001E2F02">
            <w:pPr>
              <w:pStyle w:val="NormalWeb"/>
              <w:rPr>
                <w:sz w:val="28"/>
                <w:szCs w:val="28"/>
              </w:rPr>
            </w:pPr>
          </w:p>
        </w:tc>
        <w:tc>
          <w:tcPr>
            <w:tcW w:w="1275" w:type="dxa"/>
          </w:tcPr>
          <w:p w:rsidR="00BA3E52" w:rsidRPr="00D32BEA" w:rsidRDefault="00BA3E52" w:rsidP="001E2F02">
            <w:pPr>
              <w:pStyle w:val="NormalWeb"/>
              <w:rPr>
                <w:sz w:val="28"/>
                <w:szCs w:val="28"/>
              </w:rPr>
            </w:pPr>
          </w:p>
        </w:tc>
        <w:tc>
          <w:tcPr>
            <w:tcW w:w="1560" w:type="dxa"/>
          </w:tcPr>
          <w:p w:rsidR="00BA3E52" w:rsidRPr="00D32BEA" w:rsidRDefault="00BA3E52" w:rsidP="001E2F02">
            <w:pPr>
              <w:pStyle w:val="NormalWeb"/>
              <w:rPr>
                <w:sz w:val="28"/>
                <w:szCs w:val="28"/>
              </w:rPr>
            </w:pPr>
          </w:p>
        </w:tc>
        <w:tc>
          <w:tcPr>
            <w:tcW w:w="1559" w:type="dxa"/>
          </w:tcPr>
          <w:p w:rsidR="00BA3E52" w:rsidRPr="00D32BEA" w:rsidRDefault="00BA3E52" w:rsidP="001E2F02">
            <w:pPr>
              <w:pStyle w:val="NormalWeb"/>
              <w:rPr>
                <w:sz w:val="28"/>
                <w:szCs w:val="28"/>
              </w:rPr>
            </w:pPr>
          </w:p>
        </w:tc>
      </w:tr>
      <w:tr w:rsidR="00D32BEA" w:rsidTr="00C777C9">
        <w:trPr>
          <w:jc w:val="center"/>
        </w:trPr>
        <w:tc>
          <w:tcPr>
            <w:tcW w:w="2376" w:type="dxa"/>
            <w:gridSpan w:val="2"/>
          </w:tcPr>
          <w:p w:rsidR="00D32BEA" w:rsidRDefault="00D32BEA" w:rsidP="001E2F02">
            <w:pPr>
              <w:pStyle w:val="NormalWeb"/>
            </w:pPr>
          </w:p>
        </w:tc>
        <w:tc>
          <w:tcPr>
            <w:tcW w:w="3119" w:type="dxa"/>
            <w:gridSpan w:val="2"/>
          </w:tcPr>
          <w:p w:rsidR="00D32BEA" w:rsidRPr="00BA3E52" w:rsidRDefault="00D32BEA" w:rsidP="00D32BEA">
            <w:pPr>
              <w:pStyle w:val="NormalWeb"/>
              <w:spacing w:before="120" w:beforeAutospacing="0" w:after="120" w:afterAutospacing="0"/>
              <w:jc w:val="both"/>
            </w:pPr>
            <m:oMathPara>
              <m:oMathParaPr>
                <m:jc m:val="left"/>
              </m:oMathParaPr>
              <m:oMath>
                <m:r>
                  <w:rPr>
                    <w:rFonts w:ascii="Cambria Math" w:eastAsia="Times New Roman" w:hAnsi="Cambria Math"/>
                    <w:sz w:val="20"/>
                    <w:szCs w:val="20"/>
                  </w:rPr>
                  <m:t>r=</m:t>
                </m:r>
                <m:acc>
                  <m:accPr>
                    <m:chr m:val="̅"/>
                    <m:ctrlPr>
                      <w:rPr>
                        <w:rFonts w:ascii="Cambria Math" w:eastAsia="Times New Roman" w:hAnsi="Cambria Math" w:cs="Times New Roman"/>
                        <w:i/>
                        <w:sz w:val="20"/>
                        <w:szCs w:val="20"/>
                        <w:lang w:eastAsia="en-AU"/>
                      </w:rPr>
                    </m:ctrlPr>
                  </m:accPr>
                  <m:e>
                    <m:r>
                      <w:rPr>
                        <w:rFonts w:ascii="Cambria Math" w:eastAsia="Times New Roman" w:hAnsi="Cambria Math"/>
                        <w:sz w:val="20"/>
                        <w:szCs w:val="20"/>
                      </w:rPr>
                      <m:t>r</m:t>
                    </m:r>
                  </m:e>
                </m:acc>
                <m:r>
                  <w:rPr>
                    <w:rFonts w:ascii="Cambria Math" w:eastAsia="Times New Roman" w:hAnsi="Cambria Math"/>
                    <w:sz w:val="20"/>
                    <w:szCs w:val="20"/>
                  </w:rPr>
                  <m:t>±</m:t>
                </m:r>
                <m:acc>
                  <m:accPr>
                    <m:chr m:val="̅"/>
                    <m:ctrlPr>
                      <w:rPr>
                        <w:rFonts w:ascii="Cambria Math" w:eastAsia="Times New Roman" w:hAnsi="Cambria Math" w:cs="Times New Roman"/>
                        <w:i/>
                        <w:sz w:val="20"/>
                        <w:szCs w:val="20"/>
                        <w:lang w:eastAsia="en-AU"/>
                      </w:rPr>
                    </m:ctrlPr>
                  </m:accPr>
                  <m:e>
                    <m:r>
                      <w:rPr>
                        <w:rFonts w:ascii="Cambria Math" w:eastAsia="Times New Roman" w:hAnsi="Cambria Math"/>
                        <w:sz w:val="20"/>
                        <w:szCs w:val="20"/>
                      </w:rPr>
                      <m:t>∆r</m:t>
                    </m:r>
                  </m:e>
                </m:acc>
                <m:r>
                  <w:rPr>
                    <w:rFonts w:ascii="Cambria Math" w:eastAsia="Times New Roman" w:hAnsi="Cambria Math"/>
                    <w:sz w:val="20"/>
                    <w:szCs w:val="20"/>
                  </w:rPr>
                  <m:t>=</m:t>
                </m:r>
              </m:oMath>
            </m:oMathPara>
          </w:p>
        </w:tc>
      </w:tr>
    </w:tbl>
    <w:p w:rsidR="009C28C7" w:rsidRPr="007E10C5" w:rsidRDefault="00F256F6" w:rsidP="00F256F6">
      <w:pPr>
        <w:pStyle w:val="NormalWeb"/>
        <w:numPr>
          <w:ilvl w:val="0"/>
          <w:numId w:val="3"/>
        </w:numPr>
        <w:jc w:val="both"/>
        <w:rPr>
          <w:lang w:val="hr-HR"/>
        </w:rPr>
      </w:pPr>
      <w:proofErr w:type="spellStart"/>
      <w:r>
        <w:rPr>
          <w:lang w:val="hr-HR"/>
        </w:rPr>
        <w:t>Aufgabe</w:t>
      </w:r>
      <w:proofErr w:type="spellEnd"/>
      <w:r w:rsidR="0098004C">
        <w:rPr>
          <w:lang w:val="hr-HR"/>
        </w:rPr>
        <w:t xml:space="preserve"> – </w:t>
      </w:r>
      <w:proofErr w:type="spellStart"/>
      <w:r w:rsidRPr="00F256F6">
        <w:rPr>
          <w:lang w:val="hr-HR"/>
        </w:rPr>
        <w:t>Vergleichen</w:t>
      </w:r>
      <w:proofErr w:type="spellEnd"/>
      <w:r w:rsidRPr="00F256F6">
        <w:rPr>
          <w:lang w:val="hr-HR"/>
        </w:rPr>
        <w:t xml:space="preserve"> </w:t>
      </w:r>
      <w:proofErr w:type="spellStart"/>
      <w:r w:rsidRPr="00F256F6">
        <w:rPr>
          <w:lang w:val="hr-HR"/>
        </w:rPr>
        <w:t>Sie</w:t>
      </w:r>
      <w:proofErr w:type="spellEnd"/>
      <w:r w:rsidRPr="00F256F6">
        <w:rPr>
          <w:lang w:val="hr-HR"/>
        </w:rPr>
        <w:t xml:space="preserve"> </w:t>
      </w:r>
      <w:proofErr w:type="spellStart"/>
      <w:r w:rsidRPr="00F256F6">
        <w:rPr>
          <w:lang w:val="hr-HR"/>
        </w:rPr>
        <w:t>die</w:t>
      </w:r>
      <w:proofErr w:type="spellEnd"/>
      <w:r w:rsidRPr="00F256F6">
        <w:rPr>
          <w:lang w:val="hr-HR"/>
        </w:rPr>
        <w:t xml:space="preserve"> </w:t>
      </w:r>
      <w:proofErr w:type="spellStart"/>
      <w:r w:rsidRPr="00F256F6">
        <w:rPr>
          <w:lang w:val="hr-HR"/>
        </w:rPr>
        <w:t>Ergebnisse</w:t>
      </w:r>
      <w:proofErr w:type="spellEnd"/>
      <w:r w:rsidRPr="00F256F6">
        <w:rPr>
          <w:lang w:val="hr-HR"/>
        </w:rPr>
        <w:t xml:space="preserve"> </w:t>
      </w:r>
      <w:proofErr w:type="spellStart"/>
      <w:r w:rsidRPr="00F256F6">
        <w:rPr>
          <w:lang w:val="hr-HR"/>
        </w:rPr>
        <w:t>der</w:t>
      </w:r>
      <w:proofErr w:type="spellEnd"/>
      <w:r w:rsidRPr="00F256F6">
        <w:rPr>
          <w:lang w:val="hr-HR"/>
        </w:rPr>
        <w:t xml:space="preserve"> </w:t>
      </w:r>
      <w:proofErr w:type="spellStart"/>
      <w:r w:rsidRPr="00F256F6">
        <w:rPr>
          <w:lang w:val="hr-HR"/>
        </w:rPr>
        <w:t>relativen</w:t>
      </w:r>
      <w:proofErr w:type="spellEnd"/>
      <w:r w:rsidRPr="00F256F6">
        <w:rPr>
          <w:lang w:val="hr-HR"/>
        </w:rPr>
        <w:t xml:space="preserve"> </w:t>
      </w:r>
      <w:proofErr w:type="spellStart"/>
      <w:r w:rsidRPr="00F256F6">
        <w:rPr>
          <w:lang w:val="hr-HR"/>
        </w:rPr>
        <w:t>Luftfeuchtigkeit</w:t>
      </w:r>
      <w:proofErr w:type="spellEnd"/>
      <w:r w:rsidRPr="00F256F6">
        <w:rPr>
          <w:lang w:val="hr-HR"/>
        </w:rPr>
        <w:t xml:space="preserve">, </w:t>
      </w:r>
      <w:proofErr w:type="spellStart"/>
      <w:r w:rsidRPr="00F256F6">
        <w:rPr>
          <w:lang w:val="hr-HR"/>
        </w:rPr>
        <w:t>die</w:t>
      </w:r>
      <w:proofErr w:type="spellEnd"/>
      <w:r w:rsidRPr="00F256F6">
        <w:rPr>
          <w:lang w:val="hr-HR"/>
        </w:rPr>
        <w:t xml:space="preserve"> </w:t>
      </w:r>
      <w:proofErr w:type="spellStart"/>
      <w:r w:rsidRPr="00F256F6">
        <w:rPr>
          <w:lang w:val="hr-HR"/>
        </w:rPr>
        <w:t>bei</w:t>
      </w:r>
      <w:proofErr w:type="spellEnd"/>
      <w:r w:rsidRPr="00F256F6">
        <w:rPr>
          <w:lang w:val="hr-HR"/>
        </w:rPr>
        <w:t xml:space="preserve"> </w:t>
      </w:r>
      <w:proofErr w:type="spellStart"/>
      <w:r w:rsidRPr="00F256F6">
        <w:rPr>
          <w:lang w:val="hr-HR"/>
        </w:rPr>
        <w:t>der</w:t>
      </w:r>
      <w:proofErr w:type="spellEnd"/>
      <w:r w:rsidRPr="00F256F6">
        <w:rPr>
          <w:lang w:val="hr-HR"/>
        </w:rPr>
        <w:t xml:space="preserve"> </w:t>
      </w:r>
      <w:proofErr w:type="spellStart"/>
      <w:r w:rsidRPr="00F256F6">
        <w:rPr>
          <w:lang w:val="hr-HR"/>
        </w:rPr>
        <w:t>ersten</w:t>
      </w:r>
      <w:proofErr w:type="spellEnd"/>
      <w:r w:rsidRPr="00F256F6">
        <w:rPr>
          <w:lang w:val="hr-HR"/>
        </w:rPr>
        <w:t xml:space="preserve"> </w:t>
      </w:r>
      <w:proofErr w:type="spellStart"/>
      <w:r w:rsidRPr="00F256F6">
        <w:rPr>
          <w:lang w:val="hr-HR"/>
        </w:rPr>
        <w:t>und</w:t>
      </w:r>
      <w:proofErr w:type="spellEnd"/>
      <w:r w:rsidRPr="00F256F6">
        <w:rPr>
          <w:lang w:val="hr-HR"/>
        </w:rPr>
        <w:t xml:space="preserve"> </w:t>
      </w:r>
      <w:proofErr w:type="spellStart"/>
      <w:r w:rsidRPr="00F256F6">
        <w:rPr>
          <w:lang w:val="hr-HR"/>
        </w:rPr>
        <w:t>zweiten</w:t>
      </w:r>
      <w:proofErr w:type="spellEnd"/>
      <w:r w:rsidRPr="00F256F6">
        <w:rPr>
          <w:lang w:val="hr-HR"/>
        </w:rPr>
        <w:t xml:space="preserve"> </w:t>
      </w:r>
      <w:proofErr w:type="spellStart"/>
      <w:r w:rsidRPr="00F256F6">
        <w:rPr>
          <w:lang w:val="hr-HR"/>
        </w:rPr>
        <w:t>Aufgabe</w:t>
      </w:r>
      <w:proofErr w:type="spellEnd"/>
      <w:r w:rsidRPr="00F256F6">
        <w:rPr>
          <w:lang w:val="hr-HR"/>
        </w:rPr>
        <w:t xml:space="preserve"> </w:t>
      </w:r>
      <w:proofErr w:type="spellStart"/>
      <w:r w:rsidRPr="00F256F6">
        <w:rPr>
          <w:lang w:val="hr-HR"/>
        </w:rPr>
        <w:t>er</w:t>
      </w:r>
      <w:r w:rsidR="00780DF4">
        <w:rPr>
          <w:lang w:val="hr-HR"/>
        </w:rPr>
        <w:t>halten</w:t>
      </w:r>
      <w:proofErr w:type="spellEnd"/>
      <w:r w:rsidR="00780DF4">
        <w:rPr>
          <w:lang w:val="hr-HR"/>
        </w:rPr>
        <w:t xml:space="preserve"> </w:t>
      </w:r>
      <w:proofErr w:type="spellStart"/>
      <w:r w:rsidR="00780DF4">
        <w:rPr>
          <w:lang w:val="hr-HR"/>
        </w:rPr>
        <w:t>wurden</w:t>
      </w:r>
      <w:proofErr w:type="spellEnd"/>
      <w:r w:rsidR="00780DF4">
        <w:rPr>
          <w:lang w:val="hr-HR"/>
        </w:rPr>
        <w:t xml:space="preserve">. </w:t>
      </w:r>
      <w:proofErr w:type="spellStart"/>
      <w:r w:rsidR="00780DF4">
        <w:rPr>
          <w:lang w:val="hr-HR"/>
        </w:rPr>
        <w:t>Der</w:t>
      </w:r>
      <w:proofErr w:type="spellEnd"/>
      <w:r w:rsidR="00780DF4">
        <w:rPr>
          <w:lang w:val="hr-HR"/>
        </w:rPr>
        <w:t xml:space="preserve"> </w:t>
      </w:r>
      <w:proofErr w:type="spellStart"/>
      <w:r w:rsidR="00780DF4">
        <w:rPr>
          <w:lang w:val="hr-HR"/>
        </w:rPr>
        <w:t>Vergleich</w:t>
      </w:r>
      <w:proofErr w:type="spellEnd"/>
      <w:r w:rsidR="00780DF4">
        <w:rPr>
          <w:lang w:val="hr-HR"/>
        </w:rPr>
        <w:t xml:space="preserve"> </w:t>
      </w:r>
      <w:proofErr w:type="spellStart"/>
      <w:r w:rsidR="00780DF4">
        <w:rPr>
          <w:lang w:val="hr-HR"/>
        </w:rPr>
        <w:t>der</w:t>
      </w:r>
      <w:proofErr w:type="spellEnd"/>
      <w:r w:rsidR="00780DF4">
        <w:rPr>
          <w:lang w:val="hr-HR"/>
        </w:rPr>
        <w:t xml:space="preserve"> </w:t>
      </w:r>
      <w:proofErr w:type="spellStart"/>
      <w:r w:rsidR="00780DF4">
        <w:rPr>
          <w:lang w:val="hr-HR"/>
        </w:rPr>
        <w:t>Ergebnisse</w:t>
      </w:r>
      <w:proofErr w:type="spellEnd"/>
      <w:r w:rsidRPr="00F256F6">
        <w:rPr>
          <w:lang w:val="hr-HR"/>
        </w:rPr>
        <w:t xml:space="preserve"> </w:t>
      </w:r>
      <w:proofErr w:type="spellStart"/>
      <w:r w:rsidRPr="00F256F6">
        <w:rPr>
          <w:lang w:val="hr-HR"/>
        </w:rPr>
        <w:t>bedeutet</w:t>
      </w:r>
      <w:proofErr w:type="spellEnd"/>
      <w:r w:rsidRPr="00F256F6">
        <w:rPr>
          <w:lang w:val="hr-HR"/>
        </w:rPr>
        <w:t xml:space="preserve">, mit </w:t>
      </w:r>
      <w:proofErr w:type="spellStart"/>
      <w:r w:rsidRPr="00F256F6">
        <w:rPr>
          <w:lang w:val="hr-HR"/>
        </w:rPr>
        <w:t>einem</w:t>
      </w:r>
      <w:proofErr w:type="spellEnd"/>
      <w:r w:rsidRPr="00F256F6">
        <w:rPr>
          <w:lang w:val="hr-HR"/>
        </w:rPr>
        <w:t xml:space="preserve"> </w:t>
      </w:r>
      <w:proofErr w:type="spellStart"/>
      <w:r w:rsidRPr="00F256F6">
        <w:rPr>
          <w:lang w:val="hr-HR"/>
        </w:rPr>
        <w:t>Psychrometer</w:t>
      </w:r>
      <w:proofErr w:type="spellEnd"/>
      <w:r w:rsidRPr="00F256F6">
        <w:rPr>
          <w:lang w:val="hr-HR"/>
        </w:rPr>
        <w:t xml:space="preserve"> </w:t>
      </w:r>
      <w:proofErr w:type="spellStart"/>
      <w:r w:rsidRPr="00F256F6">
        <w:rPr>
          <w:lang w:val="hr-HR"/>
        </w:rPr>
        <w:t>oder</w:t>
      </w:r>
      <w:proofErr w:type="spellEnd"/>
      <w:r w:rsidRPr="00F256F6">
        <w:rPr>
          <w:lang w:val="hr-HR"/>
        </w:rPr>
        <w:t xml:space="preserve"> mit </w:t>
      </w:r>
      <w:proofErr w:type="spellStart"/>
      <w:r w:rsidRPr="00F256F6">
        <w:rPr>
          <w:lang w:val="hr-HR"/>
        </w:rPr>
        <w:t>psychrometrischen</w:t>
      </w:r>
      <w:proofErr w:type="spellEnd"/>
      <w:r w:rsidRPr="00F256F6">
        <w:rPr>
          <w:lang w:val="hr-HR"/>
        </w:rPr>
        <w:t xml:space="preserve"> </w:t>
      </w:r>
      <w:proofErr w:type="spellStart"/>
      <w:r w:rsidRPr="00F256F6">
        <w:rPr>
          <w:lang w:val="hr-HR"/>
        </w:rPr>
        <w:t>Kurven</w:t>
      </w:r>
      <w:proofErr w:type="spellEnd"/>
      <w:r w:rsidRPr="00F256F6">
        <w:rPr>
          <w:lang w:val="hr-HR"/>
        </w:rPr>
        <w:t xml:space="preserve"> </w:t>
      </w:r>
      <w:proofErr w:type="spellStart"/>
      <w:r w:rsidRPr="00F256F6">
        <w:rPr>
          <w:lang w:val="hr-HR"/>
        </w:rPr>
        <w:t>zu</w:t>
      </w:r>
      <w:proofErr w:type="spellEnd"/>
      <w:r w:rsidRPr="00F256F6">
        <w:rPr>
          <w:lang w:val="hr-HR"/>
        </w:rPr>
        <w:t xml:space="preserve"> </w:t>
      </w:r>
      <w:proofErr w:type="spellStart"/>
      <w:r w:rsidR="00780DF4">
        <w:rPr>
          <w:lang w:val="hr-HR"/>
        </w:rPr>
        <w:t>be</w:t>
      </w:r>
      <w:r w:rsidRPr="00F256F6">
        <w:rPr>
          <w:lang w:val="hr-HR"/>
        </w:rPr>
        <w:t>schließen</w:t>
      </w:r>
      <w:proofErr w:type="spellEnd"/>
      <w:r w:rsidRPr="00F256F6">
        <w:rPr>
          <w:lang w:val="hr-HR"/>
        </w:rPr>
        <w:t xml:space="preserve">, </w:t>
      </w:r>
      <w:proofErr w:type="spellStart"/>
      <w:r w:rsidRPr="00F256F6">
        <w:rPr>
          <w:lang w:val="hr-HR"/>
        </w:rPr>
        <w:t>welche</w:t>
      </w:r>
      <w:proofErr w:type="spellEnd"/>
      <w:r w:rsidRPr="00F256F6">
        <w:rPr>
          <w:lang w:val="hr-HR"/>
        </w:rPr>
        <w:t xml:space="preserve"> </w:t>
      </w:r>
      <w:proofErr w:type="spellStart"/>
      <w:r w:rsidRPr="00F256F6">
        <w:rPr>
          <w:lang w:val="hr-HR"/>
        </w:rPr>
        <w:t>Methode</w:t>
      </w:r>
      <w:proofErr w:type="spellEnd"/>
      <w:r w:rsidRPr="00F256F6">
        <w:rPr>
          <w:lang w:val="hr-HR"/>
        </w:rPr>
        <w:t xml:space="preserve"> </w:t>
      </w:r>
      <w:proofErr w:type="spellStart"/>
      <w:r w:rsidRPr="00F256F6">
        <w:rPr>
          <w:lang w:val="hr-HR"/>
        </w:rPr>
        <w:t>zur</w:t>
      </w:r>
      <w:proofErr w:type="spellEnd"/>
      <w:r w:rsidRPr="00F256F6">
        <w:rPr>
          <w:lang w:val="hr-HR"/>
        </w:rPr>
        <w:t xml:space="preserve"> </w:t>
      </w:r>
      <w:proofErr w:type="spellStart"/>
      <w:r w:rsidRPr="00F256F6">
        <w:rPr>
          <w:lang w:val="hr-HR"/>
        </w:rPr>
        <w:t>Bestimmung</w:t>
      </w:r>
      <w:proofErr w:type="spellEnd"/>
      <w:r w:rsidRPr="00F256F6">
        <w:rPr>
          <w:lang w:val="hr-HR"/>
        </w:rPr>
        <w:t xml:space="preserve"> </w:t>
      </w:r>
      <w:proofErr w:type="spellStart"/>
      <w:r w:rsidRPr="00F256F6">
        <w:rPr>
          <w:lang w:val="hr-HR"/>
        </w:rPr>
        <w:t>der</w:t>
      </w:r>
      <w:proofErr w:type="spellEnd"/>
      <w:r w:rsidRPr="00F256F6">
        <w:rPr>
          <w:lang w:val="hr-HR"/>
        </w:rPr>
        <w:t xml:space="preserve"> </w:t>
      </w:r>
      <w:proofErr w:type="spellStart"/>
      <w:r w:rsidRPr="00F256F6">
        <w:rPr>
          <w:lang w:val="hr-HR"/>
        </w:rPr>
        <w:t>Luftfeuchtigkeit</w:t>
      </w:r>
      <w:proofErr w:type="spellEnd"/>
      <w:r w:rsidRPr="00F256F6">
        <w:rPr>
          <w:lang w:val="hr-HR"/>
        </w:rPr>
        <w:t xml:space="preserve"> </w:t>
      </w:r>
      <w:proofErr w:type="spellStart"/>
      <w:r w:rsidRPr="00F256F6">
        <w:rPr>
          <w:lang w:val="hr-HR"/>
        </w:rPr>
        <w:t>genauer</w:t>
      </w:r>
      <w:proofErr w:type="spellEnd"/>
      <w:r w:rsidRPr="00F256F6">
        <w:rPr>
          <w:lang w:val="hr-HR"/>
        </w:rPr>
        <w:t xml:space="preserve"> </w:t>
      </w:r>
      <w:proofErr w:type="spellStart"/>
      <w:r w:rsidRPr="00F256F6">
        <w:rPr>
          <w:lang w:val="hr-HR"/>
        </w:rPr>
        <w:t>ist</w:t>
      </w:r>
      <w:proofErr w:type="spellEnd"/>
      <w:r w:rsidRPr="00F256F6">
        <w:rPr>
          <w:lang w:val="hr-HR"/>
        </w:rPr>
        <w:t>.</w:t>
      </w:r>
    </w:p>
    <w:p w:rsidR="009C28C7" w:rsidRPr="007E10C5" w:rsidRDefault="009C28C7">
      <w:pPr>
        <w:pStyle w:val="NormalWeb"/>
        <w:rPr>
          <w:lang w:val="hr-HR"/>
        </w:rPr>
      </w:pPr>
    </w:p>
    <w:p w:rsidR="009C28C7" w:rsidRPr="007E10C5" w:rsidRDefault="009C28C7" w:rsidP="009C28C7">
      <w:pPr>
        <w:pStyle w:val="NormalWeb"/>
        <w:keepNext/>
        <w:jc w:val="center"/>
        <w:rPr>
          <w:lang w:val="hr-HR"/>
        </w:rPr>
      </w:pPr>
      <w:r w:rsidRPr="007E10C5">
        <w:rPr>
          <w:noProof/>
          <w:lang w:val="en-US" w:eastAsia="en-US"/>
        </w:rPr>
        <w:drawing>
          <wp:inline distT="0" distB="0" distL="0" distR="0">
            <wp:extent cx="3521655" cy="4560570"/>
            <wp:effectExtent l="19050" t="0" r="259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siho.jpg"/>
                    <pic:cNvPicPr/>
                  </pic:nvPicPr>
                  <pic:blipFill>
                    <a:blip r:embed="rId6" cstate="print">
                      <a:lum bright="-10000" contrast="9000"/>
                      <a:extLst>
                        <a:ext uri="{28A0092B-C50C-407E-A947-70E740481C1C}">
                          <a14:useLocalDpi xmlns:a14="http://schemas.microsoft.com/office/drawing/2010/main" val="0"/>
                        </a:ext>
                      </a:extLst>
                    </a:blip>
                    <a:stretch>
                      <a:fillRect/>
                    </a:stretch>
                  </pic:blipFill>
                  <pic:spPr>
                    <a:xfrm>
                      <a:off x="0" y="0"/>
                      <a:ext cx="3521804" cy="4560762"/>
                    </a:xfrm>
                    <a:prstGeom prst="rect">
                      <a:avLst/>
                    </a:prstGeom>
                  </pic:spPr>
                </pic:pic>
              </a:graphicData>
            </a:graphic>
          </wp:inline>
        </w:drawing>
      </w:r>
    </w:p>
    <w:p w:rsidR="009C28C7" w:rsidRPr="00515C1E" w:rsidRDefault="00F256F6" w:rsidP="0076673C">
      <w:pPr>
        <w:pStyle w:val="Caption"/>
        <w:jc w:val="both"/>
        <w:rPr>
          <w:i w:val="0"/>
          <w:color w:val="auto"/>
          <w:lang w:val="hr-HR"/>
        </w:rPr>
      </w:pPr>
      <w:proofErr w:type="spellStart"/>
      <w:r>
        <w:rPr>
          <w:b/>
          <w:i w:val="0"/>
          <w:color w:val="auto"/>
          <w:lang w:val="hr-HR"/>
        </w:rPr>
        <w:t>Bildung</w:t>
      </w:r>
      <w:proofErr w:type="spellEnd"/>
      <w:r w:rsidR="009C28C7" w:rsidRPr="007E10C5">
        <w:rPr>
          <w:b/>
          <w:i w:val="0"/>
          <w:color w:val="auto"/>
          <w:lang w:val="hr-HR"/>
        </w:rPr>
        <w:t xml:space="preserve"> 2</w:t>
      </w:r>
      <w:r w:rsidR="009C28C7" w:rsidRPr="00F256F6">
        <w:rPr>
          <w:b/>
          <w:i w:val="0"/>
          <w:color w:val="auto"/>
          <w:lang w:val="hr-HR"/>
        </w:rPr>
        <w:t>.</w:t>
      </w:r>
      <w:r w:rsidR="009C28C7" w:rsidRPr="00F256F6">
        <w:rPr>
          <w:i w:val="0"/>
          <w:color w:val="auto"/>
          <w:lang w:val="hr-HR"/>
        </w:rPr>
        <w:t xml:space="preserve"> </w:t>
      </w:r>
      <w:r w:rsidRPr="00515C1E">
        <w:rPr>
          <w:rStyle w:val="tlid-translation"/>
          <w:i w:val="0"/>
          <w:color w:val="auto"/>
          <w:lang w:val="de-DE"/>
        </w:rPr>
        <w:t xml:space="preserve">Die </w:t>
      </w:r>
      <w:proofErr w:type="spellStart"/>
      <w:r w:rsidRPr="00515C1E">
        <w:rPr>
          <w:rStyle w:val="tlid-translation"/>
          <w:i w:val="0"/>
          <w:color w:val="auto"/>
          <w:lang w:val="de-DE"/>
        </w:rPr>
        <w:t>psychrometrische</w:t>
      </w:r>
      <w:proofErr w:type="spellEnd"/>
      <w:r w:rsidRPr="00515C1E">
        <w:rPr>
          <w:rStyle w:val="tlid-translation"/>
          <w:i w:val="0"/>
          <w:color w:val="auto"/>
          <w:lang w:val="de-DE"/>
        </w:rPr>
        <w:t xml:space="preserve"> Kurve wird verwendet, um die relative Luftfeuchtigkeit aus der Tempe</w:t>
      </w:r>
      <w:r w:rsidR="00FC4D88" w:rsidRPr="00515C1E">
        <w:rPr>
          <w:rStyle w:val="tlid-translation"/>
          <w:i w:val="0"/>
          <w:color w:val="auto"/>
          <w:lang w:val="de-DE"/>
        </w:rPr>
        <w:t>ratur des Trocken- und Nass</w:t>
      </w:r>
      <w:r w:rsidRPr="00515C1E">
        <w:rPr>
          <w:rStyle w:val="tlid-translation"/>
          <w:i w:val="0"/>
          <w:color w:val="auto"/>
          <w:lang w:val="de-DE"/>
        </w:rPr>
        <w:t>thermometer</w:t>
      </w:r>
      <w:r w:rsidR="00FC4D88" w:rsidRPr="00515C1E">
        <w:rPr>
          <w:rStyle w:val="tlid-translation"/>
          <w:i w:val="0"/>
          <w:color w:val="auto"/>
          <w:lang w:val="de-DE"/>
        </w:rPr>
        <w:t>s</w:t>
      </w:r>
      <w:r w:rsidRPr="00515C1E">
        <w:rPr>
          <w:rStyle w:val="tlid-translation"/>
          <w:i w:val="0"/>
          <w:color w:val="auto"/>
          <w:lang w:val="de-DE"/>
        </w:rPr>
        <w:t xml:space="preserve"> zu bestimmen. Die horizontale Achse zeigt die Temperatur des Trockenthermometers</w:t>
      </w:r>
      <w:r w:rsidR="00FC4D88" w:rsidRPr="00515C1E">
        <w:rPr>
          <w:rStyle w:val="tlid-translation"/>
          <w:i w:val="0"/>
          <w:color w:val="auto"/>
          <w:lang w:val="de-DE"/>
        </w:rPr>
        <w:t xml:space="preserve"> an</w:t>
      </w:r>
      <w:r w:rsidRPr="00515C1E">
        <w:rPr>
          <w:rStyle w:val="tlid-translation"/>
          <w:i w:val="0"/>
          <w:color w:val="auto"/>
          <w:lang w:val="de-DE"/>
        </w:rPr>
        <w:t>. Beide vertikalen Achsen zeigen</w:t>
      </w:r>
      <w:r w:rsidR="00FC4D88" w:rsidRPr="00515C1E">
        <w:rPr>
          <w:rStyle w:val="tlid-translation"/>
          <w:i w:val="0"/>
          <w:color w:val="auto"/>
          <w:lang w:val="de-DE"/>
        </w:rPr>
        <w:t xml:space="preserve"> die Temperatur des Feucht</w:t>
      </w:r>
      <w:r w:rsidR="000C2EF4">
        <w:rPr>
          <w:rStyle w:val="tlid-translation"/>
          <w:i w:val="0"/>
          <w:color w:val="auto"/>
          <w:lang w:val="de-DE"/>
        </w:rPr>
        <w:t>t</w:t>
      </w:r>
      <w:r w:rsidRPr="00515C1E">
        <w:rPr>
          <w:rStyle w:val="tlid-translation"/>
          <w:i w:val="0"/>
          <w:color w:val="auto"/>
          <w:lang w:val="de-DE"/>
        </w:rPr>
        <w:t xml:space="preserve">hermometers an. Sie sind aus Gründen der Kompaktheit des </w:t>
      </w:r>
      <w:proofErr w:type="spellStart"/>
      <w:r w:rsidR="008F165E" w:rsidRPr="00515C1E">
        <w:rPr>
          <w:rStyle w:val="tlid-translation"/>
          <w:i w:val="0"/>
          <w:color w:val="auto"/>
          <w:lang w:val="de-DE"/>
        </w:rPr>
        <w:t>Graphens</w:t>
      </w:r>
      <w:proofErr w:type="spellEnd"/>
      <w:r w:rsidRPr="00515C1E">
        <w:rPr>
          <w:rStyle w:val="tlid-translation"/>
          <w:i w:val="0"/>
          <w:color w:val="auto"/>
          <w:lang w:val="de-DE"/>
        </w:rPr>
        <w:t xml:space="preserve"> und der leichteren Ablesung in solchen Positionen angeordnet</w:t>
      </w:r>
      <w:r w:rsidRPr="00515C1E">
        <w:rPr>
          <w:rStyle w:val="tlid-translation"/>
          <w:color w:val="auto"/>
          <w:lang w:val="de-DE"/>
        </w:rPr>
        <w:t>.</w:t>
      </w:r>
    </w:p>
    <w:p w:rsidR="00074954" w:rsidRDefault="00074954" w:rsidP="00074954">
      <w:pPr>
        <w:rPr>
          <w:lang w:val="hr-HR"/>
        </w:rPr>
      </w:pPr>
    </w:p>
    <w:p w:rsidR="00F256F6" w:rsidRPr="00F256F6" w:rsidRDefault="00C54608" w:rsidP="00F256F6">
      <w:pPr>
        <w:pStyle w:val="Caption"/>
        <w:jc w:val="both"/>
        <w:rPr>
          <w:i w:val="0"/>
          <w:color w:val="auto"/>
          <w:sz w:val="24"/>
          <w:szCs w:val="24"/>
          <w:lang w:val="hr-HR"/>
        </w:rPr>
      </w:pPr>
      <w:proofErr w:type="spellStart"/>
      <w:r>
        <w:rPr>
          <w:i w:val="0"/>
          <w:color w:val="auto"/>
          <w:sz w:val="24"/>
          <w:szCs w:val="24"/>
          <w:lang w:val="hr-HR"/>
        </w:rPr>
        <w:t>Das</w:t>
      </w:r>
      <w:proofErr w:type="spellEnd"/>
      <w:r>
        <w:rPr>
          <w:i w:val="0"/>
          <w:color w:val="auto"/>
          <w:sz w:val="24"/>
          <w:szCs w:val="24"/>
          <w:lang w:val="hr-HR"/>
        </w:rPr>
        <w:t xml:space="preserve"> </w:t>
      </w:r>
      <w:proofErr w:type="spellStart"/>
      <w:r w:rsidR="00F256F6" w:rsidRPr="00F256F6">
        <w:rPr>
          <w:i w:val="0"/>
          <w:color w:val="auto"/>
          <w:sz w:val="24"/>
          <w:szCs w:val="24"/>
          <w:lang w:val="hr-HR"/>
        </w:rPr>
        <w:t>Verfahren</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zur</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Bestimmung</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der</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Luftfeuchtigkeit</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anhand</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einer</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psychrometrischen</w:t>
      </w:r>
      <w:proofErr w:type="spellEnd"/>
      <w:r w:rsidR="00F256F6" w:rsidRPr="00F256F6">
        <w:rPr>
          <w:i w:val="0"/>
          <w:color w:val="auto"/>
          <w:sz w:val="24"/>
          <w:szCs w:val="24"/>
          <w:lang w:val="hr-HR"/>
        </w:rPr>
        <w:t xml:space="preserve"> Kurve:</w:t>
      </w:r>
    </w:p>
    <w:p w:rsidR="00F256F6" w:rsidRPr="00F256F6" w:rsidRDefault="00F256F6" w:rsidP="00F256F6">
      <w:pPr>
        <w:pStyle w:val="Caption"/>
        <w:jc w:val="both"/>
        <w:rPr>
          <w:i w:val="0"/>
          <w:color w:val="auto"/>
          <w:sz w:val="24"/>
          <w:szCs w:val="24"/>
          <w:lang w:val="hr-HR"/>
        </w:rPr>
      </w:pPr>
      <w:r w:rsidRPr="00F256F6">
        <w:rPr>
          <w:i w:val="0"/>
          <w:color w:val="auto"/>
          <w:sz w:val="24"/>
          <w:szCs w:val="24"/>
          <w:lang w:val="hr-HR"/>
        </w:rPr>
        <w:t xml:space="preserve">- </w:t>
      </w:r>
      <w:proofErr w:type="spellStart"/>
      <w:r w:rsidR="00981852">
        <w:rPr>
          <w:i w:val="0"/>
          <w:color w:val="auto"/>
          <w:sz w:val="24"/>
          <w:szCs w:val="24"/>
          <w:lang w:val="hr-HR"/>
        </w:rPr>
        <w:t>Finden</w:t>
      </w:r>
      <w:proofErr w:type="spellEnd"/>
      <w:r w:rsidRPr="00F256F6">
        <w:rPr>
          <w:i w:val="0"/>
          <w:color w:val="auto"/>
          <w:sz w:val="24"/>
          <w:szCs w:val="24"/>
          <w:lang w:val="hr-HR"/>
        </w:rPr>
        <w:t xml:space="preserve"> </w:t>
      </w:r>
      <w:proofErr w:type="spellStart"/>
      <w:r w:rsidRPr="00F256F6">
        <w:rPr>
          <w:i w:val="0"/>
          <w:color w:val="auto"/>
          <w:sz w:val="24"/>
          <w:szCs w:val="24"/>
          <w:lang w:val="hr-HR"/>
        </w:rPr>
        <w:t>Sie</w:t>
      </w:r>
      <w:proofErr w:type="spellEnd"/>
      <w:r w:rsidRPr="00F256F6">
        <w:rPr>
          <w:i w:val="0"/>
          <w:color w:val="auto"/>
          <w:sz w:val="24"/>
          <w:szCs w:val="24"/>
          <w:lang w:val="hr-HR"/>
        </w:rPr>
        <w:t xml:space="preserve"> </w:t>
      </w:r>
      <w:proofErr w:type="spellStart"/>
      <w:r w:rsidRPr="00F256F6">
        <w:rPr>
          <w:i w:val="0"/>
          <w:color w:val="auto"/>
          <w:sz w:val="24"/>
          <w:szCs w:val="24"/>
          <w:lang w:val="hr-HR"/>
        </w:rPr>
        <w:t>die</w:t>
      </w:r>
      <w:proofErr w:type="spellEnd"/>
      <w:r w:rsidRPr="00F256F6">
        <w:rPr>
          <w:i w:val="0"/>
          <w:color w:val="auto"/>
          <w:sz w:val="24"/>
          <w:szCs w:val="24"/>
          <w:lang w:val="hr-HR"/>
        </w:rPr>
        <w:t xml:space="preserve"> </w:t>
      </w:r>
      <w:proofErr w:type="spellStart"/>
      <w:r w:rsidRPr="00F256F6">
        <w:rPr>
          <w:i w:val="0"/>
          <w:color w:val="auto"/>
          <w:sz w:val="24"/>
          <w:szCs w:val="24"/>
          <w:lang w:val="hr-HR"/>
        </w:rPr>
        <w:t>Temperatur</w:t>
      </w:r>
      <w:proofErr w:type="spellEnd"/>
      <w:r w:rsidRPr="00F256F6">
        <w:rPr>
          <w:i w:val="0"/>
          <w:color w:val="auto"/>
          <w:sz w:val="24"/>
          <w:szCs w:val="24"/>
          <w:lang w:val="hr-HR"/>
        </w:rPr>
        <w:t xml:space="preserve"> </w:t>
      </w:r>
      <w:proofErr w:type="spellStart"/>
      <w:r w:rsidRPr="00F256F6">
        <w:rPr>
          <w:i w:val="0"/>
          <w:color w:val="auto"/>
          <w:sz w:val="24"/>
          <w:szCs w:val="24"/>
          <w:lang w:val="hr-HR"/>
        </w:rPr>
        <w:t>des</w:t>
      </w:r>
      <w:proofErr w:type="spellEnd"/>
      <w:r w:rsidRPr="00F256F6">
        <w:rPr>
          <w:i w:val="0"/>
          <w:color w:val="auto"/>
          <w:sz w:val="24"/>
          <w:szCs w:val="24"/>
          <w:lang w:val="hr-HR"/>
        </w:rPr>
        <w:t xml:space="preserve"> </w:t>
      </w:r>
      <w:proofErr w:type="spellStart"/>
      <w:r w:rsidRPr="00F256F6">
        <w:rPr>
          <w:i w:val="0"/>
          <w:color w:val="auto"/>
          <w:sz w:val="24"/>
          <w:szCs w:val="24"/>
          <w:lang w:val="hr-HR"/>
        </w:rPr>
        <w:t>Trockenthermometers</w:t>
      </w:r>
      <w:proofErr w:type="spellEnd"/>
      <w:r w:rsidRPr="00F256F6">
        <w:rPr>
          <w:i w:val="0"/>
          <w:color w:val="auto"/>
          <w:sz w:val="24"/>
          <w:szCs w:val="24"/>
          <w:lang w:val="hr-HR"/>
        </w:rPr>
        <w:t xml:space="preserve"> </w:t>
      </w:r>
      <w:proofErr w:type="spellStart"/>
      <w:r w:rsidRPr="00F256F6">
        <w:rPr>
          <w:i w:val="0"/>
          <w:color w:val="auto"/>
          <w:sz w:val="24"/>
          <w:szCs w:val="24"/>
          <w:lang w:val="hr-HR"/>
        </w:rPr>
        <w:t>auf</w:t>
      </w:r>
      <w:proofErr w:type="spellEnd"/>
      <w:r w:rsidRPr="00F256F6">
        <w:rPr>
          <w:i w:val="0"/>
          <w:color w:val="auto"/>
          <w:sz w:val="24"/>
          <w:szCs w:val="24"/>
          <w:lang w:val="hr-HR"/>
        </w:rPr>
        <w:t xml:space="preserve"> </w:t>
      </w:r>
      <w:proofErr w:type="spellStart"/>
      <w:r w:rsidRPr="00F256F6">
        <w:rPr>
          <w:i w:val="0"/>
          <w:color w:val="auto"/>
          <w:sz w:val="24"/>
          <w:szCs w:val="24"/>
          <w:lang w:val="hr-HR"/>
        </w:rPr>
        <w:t>der</w:t>
      </w:r>
      <w:proofErr w:type="spellEnd"/>
      <w:r w:rsidRPr="00F256F6">
        <w:rPr>
          <w:i w:val="0"/>
          <w:color w:val="auto"/>
          <w:sz w:val="24"/>
          <w:szCs w:val="24"/>
          <w:lang w:val="hr-HR"/>
        </w:rPr>
        <w:t xml:space="preserve"> </w:t>
      </w:r>
      <w:proofErr w:type="spellStart"/>
      <w:r w:rsidRPr="00F256F6">
        <w:rPr>
          <w:i w:val="0"/>
          <w:color w:val="auto"/>
          <w:sz w:val="24"/>
          <w:szCs w:val="24"/>
          <w:lang w:val="hr-HR"/>
        </w:rPr>
        <w:t>horizontalen</w:t>
      </w:r>
      <w:proofErr w:type="spellEnd"/>
      <w:r w:rsidRPr="00F256F6">
        <w:rPr>
          <w:i w:val="0"/>
          <w:color w:val="auto"/>
          <w:sz w:val="24"/>
          <w:szCs w:val="24"/>
          <w:lang w:val="hr-HR"/>
        </w:rPr>
        <w:t xml:space="preserve"> </w:t>
      </w:r>
      <w:proofErr w:type="spellStart"/>
      <w:r w:rsidRPr="00F256F6">
        <w:rPr>
          <w:i w:val="0"/>
          <w:color w:val="auto"/>
          <w:sz w:val="24"/>
          <w:szCs w:val="24"/>
          <w:lang w:val="hr-HR"/>
        </w:rPr>
        <w:t>Achse</w:t>
      </w:r>
      <w:proofErr w:type="spellEnd"/>
      <w:r w:rsidRPr="00F256F6">
        <w:rPr>
          <w:i w:val="0"/>
          <w:color w:val="auto"/>
          <w:sz w:val="24"/>
          <w:szCs w:val="24"/>
          <w:lang w:val="hr-HR"/>
        </w:rPr>
        <w:t xml:space="preserve"> </w:t>
      </w:r>
      <w:proofErr w:type="spellStart"/>
      <w:r w:rsidRPr="00F256F6">
        <w:rPr>
          <w:i w:val="0"/>
          <w:color w:val="auto"/>
          <w:sz w:val="24"/>
          <w:szCs w:val="24"/>
          <w:lang w:val="hr-HR"/>
        </w:rPr>
        <w:t>und</w:t>
      </w:r>
      <w:proofErr w:type="spellEnd"/>
      <w:r w:rsidRPr="00F256F6">
        <w:rPr>
          <w:i w:val="0"/>
          <w:color w:val="auto"/>
          <w:sz w:val="24"/>
          <w:szCs w:val="24"/>
          <w:lang w:val="hr-HR"/>
        </w:rPr>
        <w:t xml:space="preserve"> </w:t>
      </w:r>
      <w:proofErr w:type="spellStart"/>
      <w:r w:rsidRPr="00F256F6">
        <w:rPr>
          <w:i w:val="0"/>
          <w:color w:val="auto"/>
          <w:sz w:val="24"/>
          <w:szCs w:val="24"/>
          <w:lang w:val="hr-HR"/>
        </w:rPr>
        <w:t>zeichnen</w:t>
      </w:r>
      <w:proofErr w:type="spellEnd"/>
      <w:r w:rsidRPr="00F256F6">
        <w:rPr>
          <w:i w:val="0"/>
          <w:color w:val="auto"/>
          <w:sz w:val="24"/>
          <w:szCs w:val="24"/>
          <w:lang w:val="hr-HR"/>
        </w:rPr>
        <w:t xml:space="preserve"> </w:t>
      </w:r>
      <w:proofErr w:type="spellStart"/>
      <w:r w:rsidRPr="00F256F6">
        <w:rPr>
          <w:i w:val="0"/>
          <w:color w:val="auto"/>
          <w:sz w:val="24"/>
          <w:szCs w:val="24"/>
          <w:lang w:val="hr-HR"/>
        </w:rPr>
        <w:t>Sie</w:t>
      </w:r>
      <w:proofErr w:type="spellEnd"/>
      <w:r w:rsidRPr="00F256F6">
        <w:rPr>
          <w:i w:val="0"/>
          <w:color w:val="auto"/>
          <w:sz w:val="24"/>
          <w:szCs w:val="24"/>
          <w:lang w:val="hr-HR"/>
        </w:rPr>
        <w:t xml:space="preserve"> </w:t>
      </w:r>
      <w:proofErr w:type="spellStart"/>
      <w:r w:rsidRPr="00F256F6">
        <w:rPr>
          <w:i w:val="0"/>
          <w:color w:val="auto"/>
          <w:sz w:val="24"/>
          <w:szCs w:val="24"/>
          <w:lang w:val="hr-HR"/>
        </w:rPr>
        <w:t>an</w:t>
      </w:r>
      <w:proofErr w:type="spellEnd"/>
      <w:r w:rsidRPr="00F256F6">
        <w:rPr>
          <w:i w:val="0"/>
          <w:color w:val="auto"/>
          <w:sz w:val="24"/>
          <w:szCs w:val="24"/>
          <w:lang w:val="hr-HR"/>
        </w:rPr>
        <w:t xml:space="preserve"> </w:t>
      </w:r>
      <w:proofErr w:type="spellStart"/>
      <w:r w:rsidRPr="00F256F6">
        <w:rPr>
          <w:i w:val="0"/>
          <w:color w:val="auto"/>
          <w:sz w:val="24"/>
          <w:szCs w:val="24"/>
          <w:lang w:val="hr-HR"/>
        </w:rPr>
        <w:t>dieser</w:t>
      </w:r>
      <w:proofErr w:type="spellEnd"/>
      <w:r w:rsidRPr="00F256F6">
        <w:rPr>
          <w:i w:val="0"/>
          <w:color w:val="auto"/>
          <w:sz w:val="24"/>
          <w:szCs w:val="24"/>
          <w:lang w:val="hr-HR"/>
        </w:rPr>
        <w:t xml:space="preserve"> Stelle </w:t>
      </w:r>
      <w:proofErr w:type="spellStart"/>
      <w:r w:rsidRPr="00F256F6">
        <w:rPr>
          <w:i w:val="0"/>
          <w:color w:val="auto"/>
          <w:sz w:val="24"/>
          <w:szCs w:val="24"/>
          <w:lang w:val="hr-HR"/>
        </w:rPr>
        <w:t>eine</w:t>
      </w:r>
      <w:proofErr w:type="spellEnd"/>
      <w:r w:rsidRPr="00F256F6">
        <w:rPr>
          <w:i w:val="0"/>
          <w:color w:val="auto"/>
          <w:sz w:val="24"/>
          <w:szCs w:val="24"/>
          <w:lang w:val="hr-HR"/>
        </w:rPr>
        <w:t xml:space="preserve"> </w:t>
      </w:r>
      <w:proofErr w:type="spellStart"/>
      <w:r w:rsidRPr="00F256F6">
        <w:rPr>
          <w:i w:val="0"/>
          <w:color w:val="auto"/>
          <w:sz w:val="24"/>
          <w:szCs w:val="24"/>
          <w:lang w:val="hr-HR"/>
        </w:rPr>
        <w:t>Senkrechte</w:t>
      </w:r>
      <w:proofErr w:type="spellEnd"/>
      <w:r w:rsidRPr="00F256F6">
        <w:rPr>
          <w:i w:val="0"/>
          <w:color w:val="auto"/>
          <w:sz w:val="24"/>
          <w:szCs w:val="24"/>
          <w:lang w:val="hr-HR"/>
        </w:rPr>
        <w:t xml:space="preserve"> </w:t>
      </w:r>
      <w:proofErr w:type="spellStart"/>
      <w:r w:rsidRPr="00F256F6">
        <w:rPr>
          <w:i w:val="0"/>
          <w:color w:val="auto"/>
          <w:sz w:val="24"/>
          <w:szCs w:val="24"/>
          <w:lang w:val="hr-HR"/>
        </w:rPr>
        <w:t>zur</w:t>
      </w:r>
      <w:proofErr w:type="spellEnd"/>
      <w:r w:rsidRPr="00F256F6">
        <w:rPr>
          <w:i w:val="0"/>
          <w:color w:val="auto"/>
          <w:sz w:val="24"/>
          <w:szCs w:val="24"/>
          <w:lang w:val="hr-HR"/>
        </w:rPr>
        <w:t xml:space="preserve"> </w:t>
      </w:r>
      <w:proofErr w:type="spellStart"/>
      <w:r w:rsidRPr="00F256F6">
        <w:rPr>
          <w:i w:val="0"/>
          <w:color w:val="auto"/>
          <w:sz w:val="24"/>
          <w:szCs w:val="24"/>
          <w:lang w:val="hr-HR"/>
        </w:rPr>
        <w:t>horizontalen</w:t>
      </w:r>
      <w:proofErr w:type="spellEnd"/>
      <w:r w:rsidRPr="00F256F6">
        <w:rPr>
          <w:i w:val="0"/>
          <w:color w:val="auto"/>
          <w:sz w:val="24"/>
          <w:szCs w:val="24"/>
          <w:lang w:val="hr-HR"/>
        </w:rPr>
        <w:t xml:space="preserve"> </w:t>
      </w:r>
      <w:proofErr w:type="spellStart"/>
      <w:r w:rsidRPr="00F256F6">
        <w:rPr>
          <w:i w:val="0"/>
          <w:color w:val="auto"/>
          <w:sz w:val="24"/>
          <w:szCs w:val="24"/>
          <w:lang w:val="hr-HR"/>
        </w:rPr>
        <w:t>Achse</w:t>
      </w:r>
      <w:proofErr w:type="spellEnd"/>
      <w:r w:rsidRPr="00F256F6">
        <w:rPr>
          <w:i w:val="0"/>
          <w:color w:val="auto"/>
          <w:sz w:val="24"/>
          <w:szCs w:val="24"/>
          <w:lang w:val="hr-HR"/>
        </w:rPr>
        <w:t>.</w:t>
      </w:r>
    </w:p>
    <w:p w:rsidR="00F256F6" w:rsidRPr="00F256F6" w:rsidRDefault="00981852" w:rsidP="00F256F6">
      <w:pPr>
        <w:pStyle w:val="Caption"/>
        <w:jc w:val="both"/>
        <w:rPr>
          <w:i w:val="0"/>
          <w:color w:val="auto"/>
          <w:sz w:val="24"/>
          <w:szCs w:val="24"/>
          <w:lang w:val="hr-HR"/>
        </w:rPr>
      </w:pPr>
      <w:r>
        <w:rPr>
          <w:i w:val="0"/>
          <w:color w:val="auto"/>
          <w:sz w:val="24"/>
          <w:szCs w:val="24"/>
          <w:lang w:val="hr-HR"/>
        </w:rPr>
        <w:lastRenderedPageBreak/>
        <w:t xml:space="preserve">- </w:t>
      </w:r>
      <w:proofErr w:type="spellStart"/>
      <w:r>
        <w:rPr>
          <w:i w:val="0"/>
          <w:color w:val="auto"/>
          <w:sz w:val="24"/>
          <w:szCs w:val="24"/>
          <w:lang w:val="hr-HR"/>
        </w:rPr>
        <w:t>Finden</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Sie</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die</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Temperatur</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des</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Feuchtthermometers</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auf</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der</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vertikalen</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Achse</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und</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zeichnen</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Sie</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an</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dieser</w:t>
      </w:r>
      <w:proofErr w:type="spellEnd"/>
      <w:r w:rsidR="00F256F6" w:rsidRPr="00F256F6">
        <w:rPr>
          <w:i w:val="0"/>
          <w:color w:val="auto"/>
          <w:sz w:val="24"/>
          <w:szCs w:val="24"/>
          <w:lang w:val="hr-HR"/>
        </w:rPr>
        <w:t xml:space="preserve"> Stelle </w:t>
      </w:r>
      <w:proofErr w:type="spellStart"/>
      <w:r w:rsidR="00F256F6" w:rsidRPr="00F256F6">
        <w:rPr>
          <w:i w:val="0"/>
          <w:color w:val="auto"/>
          <w:sz w:val="24"/>
          <w:szCs w:val="24"/>
          <w:lang w:val="hr-HR"/>
        </w:rPr>
        <w:t>eine</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Senkrechte</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zur</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vertikalen</w:t>
      </w:r>
      <w:proofErr w:type="spellEnd"/>
      <w:r w:rsidR="00F256F6" w:rsidRPr="00F256F6">
        <w:rPr>
          <w:i w:val="0"/>
          <w:color w:val="auto"/>
          <w:sz w:val="24"/>
          <w:szCs w:val="24"/>
          <w:lang w:val="hr-HR"/>
        </w:rPr>
        <w:t xml:space="preserve"> </w:t>
      </w:r>
      <w:proofErr w:type="spellStart"/>
      <w:r w:rsidR="00F256F6" w:rsidRPr="00F256F6">
        <w:rPr>
          <w:i w:val="0"/>
          <w:color w:val="auto"/>
          <w:sz w:val="24"/>
          <w:szCs w:val="24"/>
          <w:lang w:val="hr-HR"/>
        </w:rPr>
        <w:t>Achse</w:t>
      </w:r>
      <w:proofErr w:type="spellEnd"/>
      <w:r w:rsidR="00F256F6" w:rsidRPr="00F256F6">
        <w:rPr>
          <w:i w:val="0"/>
          <w:color w:val="auto"/>
          <w:sz w:val="24"/>
          <w:szCs w:val="24"/>
          <w:lang w:val="hr-HR"/>
        </w:rPr>
        <w:t>.</w:t>
      </w:r>
    </w:p>
    <w:p w:rsidR="00F256F6" w:rsidRPr="00F256F6" w:rsidRDefault="00F256F6" w:rsidP="00F256F6">
      <w:pPr>
        <w:pStyle w:val="Caption"/>
        <w:jc w:val="both"/>
        <w:rPr>
          <w:i w:val="0"/>
          <w:color w:val="auto"/>
          <w:sz w:val="24"/>
          <w:szCs w:val="24"/>
          <w:lang w:val="hr-HR"/>
        </w:rPr>
      </w:pPr>
      <w:r w:rsidRPr="00F256F6">
        <w:rPr>
          <w:i w:val="0"/>
          <w:color w:val="auto"/>
          <w:sz w:val="24"/>
          <w:szCs w:val="24"/>
          <w:lang w:val="hr-HR"/>
        </w:rPr>
        <w:t xml:space="preserve">- </w:t>
      </w:r>
      <w:proofErr w:type="spellStart"/>
      <w:r w:rsidRPr="00F256F6">
        <w:rPr>
          <w:i w:val="0"/>
          <w:color w:val="auto"/>
          <w:sz w:val="24"/>
          <w:szCs w:val="24"/>
          <w:lang w:val="hr-HR"/>
        </w:rPr>
        <w:t>De</w:t>
      </w:r>
      <w:r w:rsidR="00142C3D">
        <w:rPr>
          <w:i w:val="0"/>
          <w:color w:val="auto"/>
          <w:sz w:val="24"/>
          <w:szCs w:val="24"/>
          <w:lang w:val="hr-HR"/>
        </w:rPr>
        <w:t>r</w:t>
      </w:r>
      <w:proofErr w:type="spellEnd"/>
      <w:r w:rsidR="00142C3D">
        <w:rPr>
          <w:i w:val="0"/>
          <w:color w:val="auto"/>
          <w:sz w:val="24"/>
          <w:szCs w:val="24"/>
          <w:lang w:val="hr-HR"/>
        </w:rPr>
        <w:t xml:space="preserve"> </w:t>
      </w:r>
      <w:proofErr w:type="spellStart"/>
      <w:r w:rsidR="00142C3D">
        <w:rPr>
          <w:i w:val="0"/>
          <w:color w:val="auto"/>
          <w:sz w:val="24"/>
          <w:szCs w:val="24"/>
          <w:lang w:val="hr-HR"/>
        </w:rPr>
        <w:t>Schnittpunkt</w:t>
      </w:r>
      <w:proofErr w:type="spellEnd"/>
      <w:r w:rsidR="00142C3D">
        <w:rPr>
          <w:i w:val="0"/>
          <w:color w:val="auto"/>
          <w:sz w:val="24"/>
          <w:szCs w:val="24"/>
          <w:lang w:val="hr-HR"/>
        </w:rPr>
        <w:t xml:space="preserve"> </w:t>
      </w:r>
      <w:proofErr w:type="spellStart"/>
      <w:r w:rsidR="00142C3D">
        <w:rPr>
          <w:i w:val="0"/>
          <w:color w:val="auto"/>
          <w:sz w:val="24"/>
          <w:szCs w:val="24"/>
          <w:lang w:val="hr-HR"/>
        </w:rPr>
        <w:t>der</w:t>
      </w:r>
      <w:proofErr w:type="spellEnd"/>
      <w:r w:rsidR="00142C3D">
        <w:rPr>
          <w:i w:val="0"/>
          <w:color w:val="auto"/>
          <w:sz w:val="24"/>
          <w:szCs w:val="24"/>
          <w:lang w:val="hr-HR"/>
        </w:rPr>
        <w:t xml:space="preserve"> </w:t>
      </w:r>
      <w:proofErr w:type="spellStart"/>
      <w:r w:rsidR="00142C3D">
        <w:rPr>
          <w:i w:val="0"/>
          <w:color w:val="auto"/>
          <w:sz w:val="24"/>
          <w:szCs w:val="24"/>
          <w:lang w:val="hr-HR"/>
        </w:rPr>
        <w:t>eingezeichneten</w:t>
      </w:r>
      <w:proofErr w:type="spellEnd"/>
      <w:r w:rsidR="00142C3D">
        <w:rPr>
          <w:i w:val="0"/>
          <w:color w:val="auto"/>
          <w:sz w:val="24"/>
          <w:szCs w:val="24"/>
          <w:lang w:val="hr-HR"/>
        </w:rPr>
        <w:t xml:space="preserve"> </w:t>
      </w:r>
      <w:proofErr w:type="spellStart"/>
      <w:r w:rsidR="00142C3D">
        <w:rPr>
          <w:i w:val="0"/>
          <w:color w:val="auto"/>
          <w:sz w:val="24"/>
          <w:szCs w:val="24"/>
          <w:lang w:val="hr-HR"/>
        </w:rPr>
        <w:t>Linien</w:t>
      </w:r>
      <w:proofErr w:type="spellEnd"/>
      <w:r w:rsidRPr="00F256F6">
        <w:rPr>
          <w:i w:val="0"/>
          <w:color w:val="auto"/>
          <w:sz w:val="24"/>
          <w:szCs w:val="24"/>
          <w:lang w:val="hr-HR"/>
        </w:rPr>
        <w:t xml:space="preserve"> </w:t>
      </w:r>
      <w:proofErr w:type="spellStart"/>
      <w:r w:rsidRPr="00F256F6">
        <w:rPr>
          <w:i w:val="0"/>
          <w:color w:val="auto"/>
          <w:sz w:val="24"/>
          <w:szCs w:val="24"/>
          <w:lang w:val="hr-HR"/>
        </w:rPr>
        <w:t>ergibt</w:t>
      </w:r>
      <w:proofErr w:type="spellEnd"/>
      <w:r w:rsidRPr="00F256F6">
        <w:rPr>
          <w:i w:val="0"/>
          <w:color w:val="auto"/>
          <w:sz w:val="24"/>
          <w:szCs w:val="24"/>
          <w:lang w:val="hr-HR"/>
        </w:rPr>
        <w:t xml:space="preserve"> </w:t>
      </w:r>
      <w:proofErr w:type="spellStart"/>
      <w:r w:rsidRPr="00F256F6">
        <w:rPr>
          <w:i w:val="0"/>
          <w:color w:val="auto"/>
          <w:sz w:val="24"/>
          <w:szCs w:val="24"/>
          <w:lang w:val="hr-HR"/>
        </w:rPr>
        <w:t>einen</w:t>
      </w:r>
      <w:proofErr w:type="spellEnd"/>
      <w:r w:rsidRPr="00F256F6">
        <w:rPr>
          <w:i w:val="0"/>
          <w:color w:val="auto"/>
          <w:sz w:val="24"/>
          <w:szCs w:val="24"/>
          <w:lang w:val="hr-HR"/>
        </w:rPr>
        <w:t xml:space="preserve"> Punkt, </w:t>
      </w:r>
      <w:proofErr w:type="spellStart"/>
      <w:r w:rsidRPr="00F256F6">
        <w:rPr>
          <w:i w:val="0"/>
          <w:color w:val="auto"/>
          <w:sz w:val="24"/>
          <w:szCs w:val="24"/>
          <w:lang w:val="hr-HR"/>
        </w:rPr>
        <w:t>der</w:t>
      </w:r>
      <w:proofErr w:type="spellEnd"/>
      <w:r w:rsidRPr="00F256F6">
        <w:rPr>
          <w:i w:val="0"/>
          <w:color w:val="auto"/>
          <w:sz w:val="24"/>
          <w:szCs w:val="24"/>
          <w:lang w:val="hr-HR"/>
        </w:rPr>
        <w:t xml:space="preserve"> </w:t>
      </w:r>
      <w:proofErr w:type="spellStart"/>
      <w:r w:rsidRPr="00F256F6">
        <w:rPr>
          <w:i w:val="0"/>
          <w:color w:val="auto"/>
          <w:sz w:val="24"/>
          <w:szCs w:val="24"/>
          <w:lang w:val="hr-HR"/>
        </w:rPr>
        <w:t>die</w:t>
      </w:r>
      <w:proofErr w:type="spellEnd"/>
      <w:r w:rsidRPr="00F256F6">
        <w:rPr>
          <w:i w:val="0"/>
          <w:color w:val="auto"/>
          <w:sz w:val="24"/>
          <w:szCs w:val="24"/>
          <w:lang w:val="hr-HR"/>
        </w:rPr>
        <w:t xml:space="preserve"> </w:t>
      </w:r>
      <w:proofErr w:type="spellStart"/>
      <w:r w:rsidRPr="00F256F6">
        <w:rPr>
          <w:i w:val="0"/>
          <w:color w:val="auto"/>
          <w:sz w:val="24"/>
          <w:szCs w:val="24"/>
          <w:lang w:val="hr-HR"/>
        </w:rPr>
        <w:t>relative</w:t>
      </w:r>
      <w:proofErr w:type="spellEnd"/>
      <w:r w:rsidRPr="00F256F6">
        <w:rPr>
          <w:i w:val="0"/>
          <w:color w:val="auto"/>
          <w:sz w:val="24"/>
          <w:szCs w:val="24"/>
          <w:lang w:val="hr-HR"/>
        </w:rPr>
        <w:t xml:space="preserve"> </w:t>
      </w:r>
      <w:proofErr w:type="spellStart"/>
      <w:r w:rsidRPr="00F256F6">
        <w:rPr>
          <w:i w:val="0"/>
          <w:color w:val="auto"/>
          <w:sz w:val="24"/>
          <w:szCs w:val="24"/>
          <w:lang w:val="hr-HR"/>
        </w:rPr>
        <w:t>Luftfeuchtigkeit</w:t>
      </w:r>
      <w:proofErr w:type="spellEnd"/>
      <w:r w:rsidRPr="00F256F6">
        <w:rPr>
          <w:i w:val="0"/>
          <w:color w:val="auto"/>
          <w:sz w:val="24"/>
          <w:szCs w:val="24"/>
          <w:lang w:val="hr-HR"/>
        </w:rPr>
        <w:t xml:space="preserve"> </w:t>
      </w:r>
      <w:proofErr w:type="spellStart"/>
      <w:r w:rsidRPr="00F256F6">
        <w:rPr>
          <w:i w:val="0"/>
          <w:color w:val="auto"/>
          <w:sz w:val="24"/>
          <w:szCs w:val="24"/>
          <w:lang w:val="hr-HR"/>
        </w:rPr>
        <w:t>für</w:t>
      </w:r>
      <w:proofErr w:type="spellEnd"/>
      <w:r w:rsidRPr="00F256F6">
        <w:rPr>
          <w:i w:val="0"/>
          <w:color w:val="auto"/>
          <w:sz w:val="24"/>
          <w:szCs w:val="24"/>
          <w:lang w:val="hr-HR"/>
        </w:rPr>
        <w:t xml:space="preserve"> </w:t>
      </w:r>
      <w:proofErr w:type="spellStart"/>
      <w:r w:rsidRPr="00F256F6">
        <w:rPr>
          <w:i w:val="0"/>
          <w:color w:val="auto"/>
          <w:sz w:val="24"/>
          <w:szCs w:val="24"/>
          <w:lang w:val="hr-HR"/>
        </w:rPr>
        <w:t>die</w:t>
      </w:r>
      <w:proofErr w:type="spellEnd"/>
      <w:r w:rsidRPr="00F256F6">
        <w:rPr>
          <w:i w:val="0"/>
          <w:color w:val="auto"/>
          <w:sz w:val="24"/>
          <w:szCs w:val="24"/>
          <w:lang w:val="hr-HR"/>
        </w:rPr>
        <w:t xml:space="preserve"> </w:t>
      </w:r>
      <w:proofErr w:type="spellStart"/>
      <w:r w:rsidRPr="00F256F6">
        <w:rPr>
          <w:i w:val="0"/>
          <w:color w:val="auto"/>
          <w:sz w:val="24"/>
          <w:szCs w:val="24"/>
          <w:lang w:val="hr-HR"/>
        </w:rPr>
        <w:t>gegebenen</w:t>
      </w:r>
      <w:proofErr w:type="spellEnd"/>
      <w:r w:rsidRPr="00F256F6">
        <w:rPr>
          <w:i w:val="0"/>
          <w:color w:val="auto"/>
          <w:sz w:val="24"/>
          <w:szCs w:val="24"/>
          <w:lang w:val="hr-HR"/>
        </w:rPr>
        <w:t xml:space="preserve"> </w:t>
      </w:r>
      <w:proofErr w:type="spellStart"/>
      <w:r w:rsidRPr="00F256F6">
        <w:rPr>
          <w:i w:val="0"/>
          <w:color w:val="auto"/>
          <w:sz w:val="24"/>
          <w:szCs w:val="24"/>
          <w:lang w:val="hr-HR"/>
        </w:rPr>
        <w:t>Bedingungen</w:t>
      </w:r>
      <w:proofErr w:type="spellEnd"/>
      <w:r w:rsidRPr="00F256F6">
        <w:rPr>
          <w:i w:val="0"/>
          <w:color w:val="auto"/>
          <w:sz w:val="24"/>
          <w:szCs w:val="24"/>
          <w:lang w:val="hr-HR"/>
        </w:rPr>
        <w:t xml:space="preserve"> </w:t>
      </w:r>
      <w:proofErr w:type="spellStart"/>
      <w:r w:rsidRPr="00F256F6">
        <w:rPr>
          <w:i w:val="0"/>
          <w:color w:val="auto"/>
          <w:sz w:val="24"/>
          <w:szCs w:val="24"/>
          <w:lang w:val="hr-HR"/>
        </w:rPr>
        <w:t>darstellt</w:t>
      </w:r>
      <w:proofErr w:type="spellEnd"/>
      <w:r w:rsidRPr="00F256F6">
        <w:rPr>
          <w:i w:val="0"/>
          <w:color w:val="auto"/>
          <w:sz w:val="24"/>
          <w:szCs w:val="24"/>
          <w:lang w:val="hr-HR"/>
        </w:rPr>
        <w:t xml:space="preserve">. </w:t>
      </w:r>
      <w:proofErr w:type="spellStart"/>
      <w:r w:rsidRPr="00F256F6">
        <w:rPr>
          <w:i w:val="0"/>
          <w:color w:val="auto"/>
          <w:sz w:val="24"/>
          <w:szCs w:val="24"/>
          <w:lang w:val="hr-HR"/>
        </w:rPr>
        <w:t>Befindet</w:t>
      </w:r>
      <w:proofErr w:type="spellEnd"/>
      <w:r w:rsidRPr="00F256F6">
        <w:rPr>
          <w:i w:val="0"/>
          <w:color w:val="auto"/>
          <w:sz w:val="24"/>
          <w:szCs w:val="24"/>
          <w:lang w:val="hr-HR"/>
        </w:rPr>
        <w:t xml:space="preserve"> </w:t>
      </w:r>
      <w:proofErr w:type="spellStart"/>
      <w:r w:rsidRPr="00F256F6">
        <w:rPr>
          <w:i w:val="0"/>
          <w:color w:val="auto"/>
          <w:sz w:val="24"/>
          <w:szCs w:val="24"/>
          <w:lang w:val="hr-HR"/>
        </w:rPr>
        <w:t>sich</w:t>
      </w:r>
      <w:proofErr w:type="spellEnd"/>
      <w:r w:rsidRPr="00F256F6">
        <w:rPr>
          <w:i w:val="0"/>
          <w:color w:val="auto"/>
          <w:sz w:val="24"/>
          <w:szCs w:val="24"/>
          <w:lang w:val="hr-HR"/>
        </w:rPr>
        <w:t xml:space="preserve"> </w:t>
      </w:r>
      <w:proofErr w:type="spellStart"/>
      <w:r w:rsidRPr="00F256F6">
        <w:rPr>
          <w:i w:val="0"/>
          <w:color w:val="auto"/>
          <w:sz w:val="24"/>
          <w:szCs w:val="24"/>
          <w:lang w:val="hr-HR"/>
        </w:rPr>
        <w:t>dieser</w:t>
      </w:r>
      <w:proofErr w:type="spellEnd"/>
      <w:r w:rsidRPr="00F256F6">
        <w:rPr>
          <w:i w:val="0"/>
          <w:color w:val="auto"/>
          <w:sz w:val="24"/>
          <w:szCs w:val="24"/>
          <w:lang w:val="hr-HR"/>
        </w:rPr>
        <w:t xml:space="preserve"> Punkt </w:t>
      </w:r>
      <w:proofErr w:type="spellStart"/>
      <w:r w:rsidRPr="00F256F6">
        <w:rPr>
          <w:i w:val="0"/>
          <w:color w:val="auto"/>
          <w:sz w:val="24"/>
          <w:szCs w:val="24"/>
          <w:lang w:val="hr-HR"/>
        </w:rPr>
        <w:t>auf</w:t>
      </w:r>
      <w:proofErr w:type="spellEnd"/>
      <w:r w:rsidRPr="00F256F6">
        <w:rPr>
          <w:i w:val="0"/>
          <w:color w:val="auto"/>
          <w:sz w:val="24"/>
          <w:szCs w:val="24"/>
          <w:lang w:val="hr-HR"/>
        </w:rPr>
        <w:t xml:space="preserve"> </w:t>
      </w:r>
      <w:proofErr w:type="spellStart"/>
      <w:r w:rsidRPr="00F256F6">
        <w:rPr>
          <w:i w:val="0"/>
          <w:color w:val="auto"/>
          <w:sz w:val="24"/>
          <w:szCs w:val="24"/>
          <w:lang w:val="hr-HR"/>
        </w:rPr>
        <w:t>einer</w:t>
      </w:r>
      <w:proofErr w:type="spellEnd"/>
      <w:r w:rsidRPr="00F256F6">
        <w:rPr>
          <w:i w:val="0"/>
          <w:color w:val="auto"/>
          <w:sz w:val="24"/>
          <w:szCs w:val="24"/>
          <w:lang w:val="hr-HR"/>
        </w:rPr>
        <w:t xml:space="preserve"> </w:t>
      </w:r>
      <w:proofErr w:type="spellStart"/>
      <w:r w:rsidRPr="00F256F6">
        <w:rPr>
          <w:i w:val="0"/>
          <w:color w:val="auto"/>
          <w:sz w:val="24"/>
          <w:szCs w:val="24"/>
          <w:lang w:val="hr-HR"/>
        </w:rPr>
        <w:t>der</w:t>
      </w:r>
      <w:proofErr w:type="spellEnd"/>
      <w:r w:rsidRPr="00F256F6">
        <w:rPr>
          <w:i w:val="0"/>
          <w:color w:val="auto"/>
          <w:sz w:val="24"/>
          <w:szCs w:val="24"/>
          <w:lang w:val="hr-HR"/>
        </w:rPr>
        <w:t xml:space="preserve"> </w:t>
      </w:r>
      <w:proofErr w:type="spellStart"/>
      <w:r w:rsidRPr="00F256F6">
        <w:rPr>
          <w:i w:val="0"/>
          <w:color w:val="auto"/>
          <w:sz w:val="24"/>
          <w:szCs w:val="24"/>
          <w:lang w:val="hr-HR"/>
        </w:rPr>
        <w:t>Kurven</w:t>
      </w:r>
      <w:proofErr w:type="spellEnd"/>
      <w:r w:rsidRPr="00F256F6">
        <w:rPr>
          <w:i w:val="0"/>
          <w:color w:val="auto"/>
          <w:sz w:val="24"/>
          <w:szCs w:val="24"/>
          <w:lang w:val="hr-HR"/>
        </w:rPr>
        <w:t xml:space="preserve"> mit </w:t>
      </w:r>
      <w:proofErr w:type="spellStart"/>
      <w:r w:rsidRPr="00F256F6">
        <w:rPr>
          <w:i w:val="0"/>
          <w:color w:val="auto"/>
          <w:sz w:val="24"/>
          <w:szCs w:val="24"/>
          <w:lang w:val="hr-HR"/>
        </w:rPr>
        <w:t>dem</w:t>
      </w:r>
      <w:proofErr w:type="spellEnd"/>
      <w:r w:rsidRPr="00F256F6">
        <w:rPr>
          <w:i w:val="0"/>
          <w:color w:val="auto"/>
          <w:sz w:val="24"/>
          <w:szCs w:val="24"/>
          <w:lang w:val="hr-HR"/>
        </w:rPr>
        <w:t xml:space="preserve"> </w:t>
      </w:r>
      <w:proofErr w:type="spellStart"/>
      <w:r w:rsidRPr="00F256F6">
        <w:rPr>
          <w:i w:val="0"/>
          <w:color w:val="auto"/>
          <w:sz w:val="24"/>
          <w:szCs w:val="24"/>
          <w:lang w:val="hr-HR"/>
        </w:rPr>
        <w:t>angegebenen</w:t>
      </w:r>
      <w:proofErr w:type="spellEnd"/>
      <w:r w:rsidRPr="00F256F6">
        <w:rPr>
          <w:i w:val="0"/>
          <w:color w:val="auto"/>
          <w:sz w:val="24"/>
          <w:szCs w:val="24"/>
          <w:lang w:val="hr-HR"/>
        </w:rPr>
        <w:t xml:space="preserve"> </w:t>
      </w:r>
      <w:proofErr w:type="spellStart"/>
      <w:r w:rsidRPr="00F256F6">
        <w:rPr>
          <w:i w:val="0"/>
          <w:color w:val="auto"/>
          <w:sz w:val="24"/>
          <w:szCs w:val="24"/>
          <w:lang w:val="hr-HR"/>
        </w:rPr>
        <w:t>Prozentsatz</w:t>
      </w:r>
      <w:proofErr w:type="spellEnd"/>
      <w:r w:rsidRPr="00F256F6">
        <w:rPr>
          <w:i w:val="0"/>
          <w:color w:val="auto"/>
          <w:sz w:val="24"/>
          <w:szCs w:val="24"/>
          <w:lang w:val="hr-HR"/>
        </w:rPr>
        <w:t xml:space="preserve">, </w:t>
      </w:r>
      <w:proofErr w:type="spellStart"/>
      <w:r w:rsidRPr="00F256F6">
        <w:rPr>
          <w:i w:val="0"/>
          <w:color w:val="auto"/>
          <w:sz w:val="24"/>
          <w:szCs w:val="24"/>
          <w:lang w:val="hr-HR"/>
        </w:rPr>
        <w:t>gibt</w:t>
      </w:r>
      <w:proofErr w:type="spellEnd"/>
      <w:r w:rsidRPr="00F256F6">
        <w:rPr>
          <w:i w:val="0"/>
          <w:color w:val="auto"/>
          <w:sz w:val="24"/>
          <w:szCs w:val="24"/>
          <w:lang w:val="hr-HR"/>
        </w:rPr>
        <w:t xml:space="preserve"> </w:t>
      </w:r>
      <w:proofErr w:type="spellStart"/>
      <w:r w:rsidRPr="00F256F6">
        <w:rPr>
          <w:i w:val="0"/>
          <w:color w:val="auto"/>
          <w:sz w:val="24"/>
          <w:szCs w:val="24"/>
          <w:lang w:val="hr-HR"/>
        </w:rPr>
        <w:t>der</w:t>
      </w:r>
      <w:proofErr w:type="spellEnd"/>
      <w:r w:rsidRPr="00F256F6">
        <w:rPr>
          <w:i w:val="0"/>
          <w:color w:val="auto"/>
          <w:sz w:val="24"/>
          <w:szCs w:val="24"/>
          <w:lang w:val="hr-HR"/>
        </w:rPr>
        <w:t xml:space="preserve"> </w:t>
      </w:r>
      <w:proofErr w:type="spellStart"/>
      <w:r w:rsidRPr="00F256F6">
        <w:rPr>
          <w:i w:val="0"/>
          <w:color w:val="auto"/>
          <w:sz w:val="24"/>
          <w:szCs w:val="24"/>
          <w:lang w:val="hr-HR"/>
        </w:rPr>
        <w:t>abgelesene</w:t>
      </w:r>
      <w:proofErr w:type="spellEnd"/>
      <w:r w:rsidRPr="00F256F6">
        <w:rPr>
          <w:i w:val="0"/>
          <w:color w:val="auto"/>
          <w:sz w:val="24"/>
          <w:szCs w:val="24"/>
          <w:lang w:val="hr-HR"/>
        </w:rPr>
        <w:t xml:space="preserve"> </w:t>
      </w:r>
      <w:proofErr w:type="spellStart"/>
      <w:r w:rsidRPr="00F256F6">
        <w:rPr>
          <w:i w:val="0"/>
          <w:color w:val="auto"/>
          <w:sz w:val="24"/>
          <w:szCs w:val="24"/>
          <w:lang w:val="hr-HR"/>
        </w:rPr>
        <w:t>Prozentsatz</w:t>
      </w:r>
      <w:proofErr w:type="spellEnd"/>
      <w:r w:rsidRPr="00F256F6">
        <w:rPr>
          <w:i w:val="0"/>
          <w:color w:val="auto"/>
          <w:sz w:val="24"/>
          <w:szCs w:val="24"/>
          <w:lang w:val="hr-HR"/>
        </w:rPr>
        <w:t xml:space="preserve"> </w:t>
      </w:r>
      <w:proofErr w:type="spellStart"/>
      <w:r w:rsidRPr="00F256F6">
        <w:rPr>
          <w:i w:val="0"/>
          <w:color w:val="auto"/>
          <w:sz w:val="24"/>
          <w:szCs w:val="24"/>
          <w:lang w:val="hr-HR"/>
        </w:rPr>
        <w:t>die</w:t>
      </w:r>
      <w:proofErr w:type="spellEnd"/>
      <w:r w:rsidRPr="00F256F6">
        <w:rPr>
          <w:i w:val="0"/>
          <w:color w:val="auto"/>
          <w:sz w:val="24"/>
          <w:szCs w:val="24"/>
          <w:lang w:val="hr-HR"/>
        </w:rPr>
        <w:t xml:space="preserve"> </w:t>
      </w:r>
      <w:proofErr w:type="spellStart"/>
      <w:r w:rsidRPr="00F256F6">
        <w:rPr>
          <w:i w:val="0"/>
          <w:color w:val="auto"/>
          <w:sz w:val="24"/>
          <w:szCs w:val="24"/>
          <w:lang w:val="hr-HR"/>
        </w:rPr>
        <w:t>relative</w:t>
      </w:r>
      <w:proofErr w:type="spellEnd"/>
      <w:r w:rsidRPr="00F256F6">
        <w:rPr>
          <w:i w:val="0"/>
          <w:color w:val="auto"/>
          <w:sz w:val="24"/>
          <w:szCs w:val="24"/>
          <w:lang w:val="hr-HR"/>
        </w:rPr>
        <w:t xml:space="preserve"> </w:t>
      </w:r>
      <w:proofErr w:type="spellStart"/>
      <w:r w:rsidRPr="00F256F6">
        <w:rPr>
          <w:i w:val="0"/>
          <w:color w:val="auto"/>
          <w:sz w:val="24"/>
          <w:szCs w:val="24"/>
          <w:lang w:val="hr-HR"/>
        </w:rPr>
        <w:t>Luftfeuchtigkeit</w:t>
      </w:r>
      <w:proofErr w:type="spellEnd"/>
      <w:r w:rsidRPr="00F256F6">
        <w:rPr>
          <w:i w:val="0"/>
          <w:color w:val="auto"/>
          <w:sz w:val="24"/>
          <w:szCs w:val="24"/>
          <w:lang w:val="hr-HR"/>
        </w:rPr>
        <w:t xml:space="preserve"> </w:t>
      </w:r>
      <w:proofErr w:type="spellStart"/>
      <w:r w:rsidRPr="00F256F6">
        <w:rPr>
          <w:i w:val="0"/>
          <w:color w:val="auto"/>
          <w:sz w:val="24"/>
          <w:szCs w:val="24"/>
          <w:lang w:val="hr-HR"/>
        </w:rPr>
        <w:t>an</w:t>
      </w:r>
      <w:proofErr w:type="spellEnd"/>
      <w:r w:rsidRPr="00F256F6">
        <w:rPr>
          <w:i w:val="0"/>
          <w:color w:val="auto"/>
          <w:sz w:val="24"/>
          <w:szCs w:val="24"/>
          <w:lang w:val="hr-HR"/>
        </w:rPr>
        <w:t xml:space="preserve">. </w:t>
      </w:r>
      <w:proofErr w:type="spellStart"/>
      <w:r w:rsidRPr="00F256F6">
        <w:rPr>
          <w:i w:val="0"/>
          <w:color w:val="auto"/>
          <w:sz w:val="24"/>
          <w:szCs w:val="24"/>
          <w:lang w:val="hr-HR"/>
        </w:rPr>
        <w:t>Wenn</w:t>
      </w:r>
      <w:proofErr w:type="spellEnd"/>
      <w:r w:rsidRPr="00F256F6">
        <w:rPr>
          <w:i w:val="0"/>
          <w:color w:val="auto"/>
          <w:sz w:val="24"/>
          <w:szCs w:val="24"/>
          <w:lang w:val="hr-HR"/>
        </w:rPr>
        <w:t xml:space="preserve"> </w:t>
      </w:r>
      <w:proofErr w:type="spellStart"/>
      <w:r w:rsidRPr="00F256F6">
        <w:rPr>
          <w:i w:val="0"/>
          <w:color w:val="auto"/>
          <w:sz w:val="24"/>
          <w:szCs w:val="24"/>
          <w:lang w:val="hr-HR"/>
        </w:rPr>
        <w:t>sich</w:t>
      </w:r>
      <w:proofErr w:type="spellEnd"/>
      <w:r w:rsidRPr="00F256F6">
        <w:rPr>
          <w:i w:val="0"/>
          <w:color w:val="auto"/>
          <w:sz w:val="24"/>
          <w:szCs w:val="24"/>
          <w:lang w:val="hr-HR"/>
        </w:rPr>
        <w:t xml:space="preserve"> </w:t>
      </w:r>
      <w:proofErr w:type="spellStart"/>
      <w:r w:rsidRPr="00F256F6">
        <w:rPr>
          <w:i w:val="0"/>
          <w:color w:val="auto"/>
          <w:sz w:val="24"/>
          <w:szCs w:val="24"/>
          <w:lang w:val="hr-HR"/>
        </w:rPr>
        <w:t>der</w:t>
      </w:r>
      <w:proofErr w:type="spellEnd"/>
      <w:r w:rsidRPr="00F256F6">
        <w:rPr>
          <w:i w:val="0"/>
          <w:color w:val="auto"/>
          <w:sz w:val="24"/>
          <w:szCs w:val="24"/>
          <w:lang w:val="hr-HR"/>
        </w:rPr>
        <w:t xml:space="preserve"> </w:t>
      </w:r>
      <w:proofErr w:type="spellStart"/>
      <w:r w:rsidRPr="00F256F6">
        <w:rPr>
          <w:i w:val="0"/>
          <w:color w:val="auto"/>
          <w:sz w:val="24"/>
          <w:szCs w:val="24"/>
          <w:lang w:val="hr-HR"/>
        </w:rPr>
        <w:t>Schnittpunkt</w:t>
      </w:r>
      <w:proofErr w:type="spellEnd"/>
      <w:r w:rsidRPr="00F256F6">
        <w:rPr>
          <w:i w:val="0"/>
          <w:color w:val="auto"/>
          <w:sz w:val="24"/>
          <w:szCs w:val="24"/>
          <w:lang w:val="hr-HR"/>
        </w:rPr>
        <w:t xml:space="preserve"> </w:t>
      </w:r>
      <w:proofErr w:type="spellStart"/>
      <w:r w:rsidRPr="00F256F6">
        <w:rPr>
          <w:i w:val="0"/>
          <w:color w:val="auto"/>
          <w:sz w:val="24"/>
          <w:szCs w:val="24"/>
          <w:lang w:val="hr-HR"/>
        </w:rPr>
        <w:t>der</w:t>
      </w:r>
      <w:proofErr w:type="spellEnd"/>
      <w:r w:rsidRPr="00F256F6">
        <w:rPr>
          <w:i w:val="0"/>
          <w:color w:val="auto"/>
          <w:sz w:val="24"/>
          <w:szCs w:val="24"/>
          <w:lang w:val="hr-HR"/>
        </w:rPr>
        <w:t xml:space="preserve"> </w:t>
      </w:r>
      <w:proofErr w:type="spellStart"/>
      <w:r w:rsidRPr="00F256F6">
        <w:rPr>
          <w:i w:val="0"/>
          <w:color w:val="auto"/>
          <w:sz w:val="24"/>
          <w:szCs w:val="24"/>
          <w:lang w:val="hr-HR"/>
        </w:rPr>
        <w:t>gezeichneten</w:t>
      </w:r>
      <w:proofErr w:type="spellEnd"/>
      <w:r w:rsidRPr="00F256F6">
        <w:rPr>
          <w:i w:val="0"/>
          <w:color w:val="auto"/>
          <w:sz w:val="24"/>
          <w:szCs w:val="24"/>
          <w:lang w:val="hr-HR"/>
        </w:rPr>
        <w:t xml:space="preserve"> </w:t>
      </w:r>
      <w:proofErr w:type="spellStart"/>
      <w:r w:rsidRPr="00F256F6">
        <w:rPr>
          <w:i w:val="0"/>
          <w:color w:val="auto"/>
          <w:sz w:val="24"/>
          <w:szCs w:val="24"/>
          <w:lang w:val="hr-HR"/>
        </w:rPr>
        <w:t>Linien</w:t>
      </w:r>
      <w:proofErr w:type="spellEnd"/>
      <w:r w:rsidRPr="00F256F6">
        <w:rPr>
          <w:i w:val="0"/>
          <w:color w:val="auto"/>
          <w:sz w:val="24"/>
          <w:szCs w:val="24"/>
          <w:lang w:val="hr-HR"/>
        </w:rPr>
        <w:t xml:space="preserve"> </w:t>
      </w:r>
      <w:proofErr w:type="spellStart"/>
      <w:r w:rsidRPr="00F256F6">
        <w:rPr>
          <w:i w:val="0"/>
          <w:color w:val="auto"/>
          <w:sz w:val="24"/>
          <w:szCs w:val="24"/>
          <w:lang w:val="hr-HR"/>
        </w:rPr>
        <w:t>nicht</w:t>
      </w:r>
      <w:proofErr w:type="spellEnd"/>
      <w:r w:rsidRPr="00F256F6">
        <w:rPr>
          <w:i w:val="0"/>
          <w:color w:val="auto"/>
          <w:sz w:val="24"/>
          <w:szCs w:val="24"/>
          <w:lang w:val="hr-HR"/>
        </w:rPr>
        <w:t xml:space="preserve"> </w:t>
      </w:r>
      <w:proofErr w:type="spellStart"/>
      <w:r w:rsidRPr="00F256F6">
        <w:rPr>
          <w:i w:val="0"/>
          <w:color w:val="auto"/>
          <w:sz w:val="24"/>
          <w:szCs w:val="24"/>
          <w:lang w:val="hr-HR"/>
        </w:rPr>
        <w:t>auf</w:t>
      </w:r>
      <w:proofErr w:type="spellEnd"/>
      <w:r w:rsidRPr="00F256F6">
        <w:rPr>
          <w:i w:val="0"/>
          <w:color w:val="auto"/>
          <w:sz w:val="24"/>
          <w:szCs w:val="24"/>
          <w:lang w:val="hr-HR"/>
        </w:rPr>
        <w:t xml:space="preserve"> </w:t>
      </w:r>
      <w:proofErr w:type="spellStart"/>
      <w:r w:rsidRPr="00F256F6">
        <w:rPr>
          <w:i w:val="0"/>
          <w:color w:val="auto"/>
          <w:sz w:val="24"/>
          <w:szCs w:val="24"/>
          <w:lang w:val="hr-HR"/>
        </w:rPr>
        <w:t>einer</w:t>
      </w:r>
      <w:proofErr w:type="spellEnd"/>
      <w:r w:rsidRPr="00F256F6">
        <w:rPr>
          <w:i w:val="0"/>
          <w:color w:val="auto"/>
          <w:sz w:val="24"/>
          <w:szCs w:val="24"/>
          <w:lang w:val="hr-HR"/>
        </w:rPr>
        <w:t xml:space="preserve"> Kurve mit </w:t>
      </w:r>
      <w:proofErr w:type="spellStart"/>
      <w:r w:rsidRPr="00F256F6">
        <w:rPr>
          <w:i w:val="0"/>
          <w:color w:val="auto"/>
          <w:sz w:val="24"/>
          <w:szCs w:val="24"/>
          <w:lang w:val="hr-HR"/>
        </w:rPr>
        <w:t>dem</w:t>
      </w:r>
      <w:proofErr w:type="spellEnd"/>
      <w:r w:rsidRPr="00F256F6">
        <w:rPr>
          <w:i w:val="0"/>
          <w:color w:val="auto"/>
          <w:sz w:val="24"/>
          <w:szCs w:val="24"/>
          <w:lang w:val="hr-HR"/>
        </w:rPr>
        <w:t xml:space="preserve"> </w:t>
      </w:r>
      <w:proofErr w:type="spellStart"/>
      <w:r w:rsidRPr="00F256F6">
        <w:rPr>
          <w:i w:val="0"/>
          <w:color w:val="auto"/>
          <w:sz w:val="24"/>
          <w:szCs w:val="24"/>
          <w:lang w:val="hr-HR"/>
        </w:rPr>
        <w:t>angegebenen</w:t>
      </w:r>
      <w:proofErr w:type="spellEnd"/>
      <w:r w:rsidRPr="00F256F6">
        <w:rPr>
          <w:i w:val="0"/>
          <w:color w:val="auto"/>
          <w:sz w:val="24"/>
          <w:szCs w:val="24"/>
          <w:lang w:val="hr-HR"/>
        </w:rPr>
        <w:t xml:space="preserve"> </w:t>
      </w:r>
      <w:proofErr w:type="spellStart"/>
      <w:r w:rsidRPr="00F256F6">
        <w:rPr>
          <w:i w:val="0"/>
          <w:color w:val="auto"/>
          <w:sz w:val="24"/>
          <w:szCs w:val="24"/>
          <w:lang w:val="hr-HR"/>
        </w:rPr>
        <w:t>Prozentsatz</w:t>
      </w:r>
      <w:proofErr w:type="spellEnd"/>
      <w:r w:rsidRPr="00F256F6">
        <w:rPr>
          <w:i w:val="0"/>
          <w:color w:val="auto"/>
          <w:sz w:val="24"/>
          <w:szCs w:val="24"/>
          <w:lang w:val="hr-HR"/>
        </w:rPr>
        <w:t xml:space="preserve"> </w:t>
      </w:r>
      <w:proofErr w:type="spellStart"/>
      <w:r w:rsidRPr="00F256F6">
        <w:rPr>
          <w:i w:val="0"/>
          <w:color w:val="auto"/>
          <w:sz w:val="24"/>
          <w:szCs w:val="24"/>
          <w:lang w:val="hr-HR"/>
        </w:rPr>
        <w:t>befindet</w:t>
      </w:r>
      <w:proofErr w:type="spellEnd"/>
      <w:r w:rsidRPr="00F256F6">
        <w:rPr>
          <w:i w:val="0"/>
          <w:color w:val="auto"/>
          <w:sz w:val="24"/>
          <w:szCs w:val="24"/>
          <w:lang w:val="hr-HR"/>
        </w:rPr>
        <w:t xml:space="preserve">, </w:t>
      </w:r>
      <w:proofErr w:type="spellStart"/>
      <w:r w:rsidRPr="00F256F6">
        <w:rPr>
          <w:i w:val="0"/>
          <w:color w:val="auto"/>
          <w:sz w:val="24"/>
          <w:szCs w:val="24"/>
          <w:lang w:val="hr-HR"/>
        </w:rPr>
        <w:t>schätzen</w:t>
      </w:r>
      <w:proofErr w:type="spellEnd"/>
      <w:r w:rsidRPr="00F256F6">
        <w:rPr>
          <w:i w:val="0"/>
          <w:color w:val="auto"/>
          <w:sz w:val="24"/>
          <w:szCs w:val="24"/>
          <w:lang w:val="hr-HR"/>
        </w:rPr>
        <w:t xml:space="preserve"> </w:t>
      </w:r>
      <w:proofErr w:type="spellStart"/>
      <w:r w:rsidRPr="00F256F6">
        <w:rPr>
          <w:i w:val="0"/>
          <w:color w:val="auto"/>
          <w:sz w:val="24"/>
          <w:szCs w:val="24"/>
          <w:lang w:val="hr-HR"/>
        </w:rPr>
        <w:t>Sie</w:t>
      </w:r>
      <w:proofErr w:type="spellEnd"/>
      <w:r w:rsidRPr="00F256F6">
        <w:rPr>
          <w:i w:val="0"/>
          <w:color w:val="auto"/>
          <w:sz w:val="24"/>
          <w:szCs w:val="24"/>
          <w:lang w:val="hr-HR"/>
        </w:rPr>
        <w:t xml:space="preserve"> </w:t>
      </w:r>
      <w:proofErr w:type="spellStart"/>
      <w:r w:rsidRPr="00F256F6">
        <w:rPr>
          <w:i w:val="0"/>
          <w:color w:val="auto"/>
          <w:sz w:val="24"/>
          <w:szCs w:val="24"/>
          <w:lang w:val="hr-HR"/>
        </w:rPr>
        <w:t>die</w:t>
      </w:r>
      <w:proofErr w:type="spellEnd"/>
      <w:r w:rsidRPr="00F256F6">
        <w:rPr>
          <w:i w:val="0"/>
          <w:color w:val="auto"/>
          <w:sz w:val="24"/>
          <w:szCs w:val="24"/>
          <w:lang w:val="hr-HR"/>
        </w:rPr>
        <w:t xml:space="preserve"> </w:t>
      </w:r>
      <w:proofErr w:type="spellStart"/>
      <w:r w:rsidRPr="00F256F6">
        <w:rPr>
          <w:i w:val="0"/>
          <w:color w:val="auto"/>
          <w:sz w:val="24"/>
          <w:szCs w:val="24"/>
          <w:lang w:val="hr-HR"/>
        </w:rPr>
        <w:t>relative</w:t>
      </w:r>
      <w:proofErr w:type="spellEnd"/>
      <w:r w:rsidRPr="00F256F6">
        <w:rPr>
          <w:i w:val="0"/>
          <w:color w:val="auto"/>
          <w:sz w:val="24"/>
          <w:szCs w:val="24"/>
          <w:lang w:val="hr-HR"/>
        </w:rPr>
        <w:t xml:space="preserve"> </w:t>
      </w:r>
      <w:proofErr w:type="spellStart"/>
      <w:r w:rsidRPr="00F256F6">
        <w:rPr>
          <w:i w:val="0"/>
          <w:color w:val="auto"/>
          <w:sz w:val="24"/>
          <w:szCs w:val="24"/>
          <w:lang w:val="hr-HR"/>
        </w:rPr>
        <w:t>Luftfeuchtigkeit</w:t>
      </w:r>
      <w:proofErr w:type="spellEnd"/>
      <w:r w:rsidRPr="00F256F6">
        <w:rPr>
          <w:i w:val="0"/>
          <w:color w:val="auto"/>
          <w:sz w:val="24"/>
          <w:szCs w:val="24"/>
          <w:lang w:val="hr-HR"/>
        </w:rPr>
        <w:t xml:space="preserve"> </w:t>
      </w:r>
      <w:proofErr w:type="spellStart"/>
      <w:r w:rsidRPr="00F256F6">
        <w:rPr>
          <w:i w:val="0"/>
          <w:color w:val="auto"/>
          <w:sz w:val="24"/>
          <w:szCs w:val="24"/>
          <w:lang w:val="hr-HR"/>
        </w:rPr>
        <w:t>in</w:t>
      </w:r>
      <w:proofErr w:type="spellEnd"/>
      <w:r w:rsidRPr="00F256F6">
        <w:rPr>
          <w:i w:val="0"/>
          <w:color w:val="auto"/>
          <w:sz w:val="24"/>
          <w:szCs w:val="24"/>
          <w:lang w:val="hr-HR"/>
        </w:rPr>
        <w:t xml:space="preserve"> </w:t>
      </w:r>
      <w:proofErr w:type="spellStart"/>
      <w:r w:rsidRPr="00F256F6">
        <w:rPr>
          <w:i w:val="0"/>
          <w:color w:val="auto"/>
          <w:sz w:val="24"/>
          <w:szCs w:val="24"/>
          <w:lang w:val="hr-HR"/>
        </w:rPr>
        <w:t>Bezug</w:t>
      </w:r>
      <w:proofErr w:type="spellEnd"/>
      <w:r w:rsidRPr="00F256F6">
        <w:rPr>
          <w:i w:val="0"/>
          <w:color w:val="auto"/>
          <w:sz w:val="24"/>
          <w:szCs w:val="24"/>
          <w:lang w:val="hr-HR"/>
        </w:rPr>
        <w:t xml:space="preserve"> </w:t>
      </w:r>
      <w:proofErr w:type="spellStart"/>
      <w:r w:rsidRPr="00F256F6">
        <w:rPr>
          <w:i w:val="0"/>
          <w:color w:val="auto"/>
          <w:sz w:val="24"/>
          <w:szCs w:val="24"/>
          <w:lang w:val="hr-HR"/>
        </w:rPr>
        <w:t>auf</w:t>
      </w:r>
      <w:proofErr w:type="spellEnd"/>
      <w:r w:rsidRPr="00F256F6">
        <w:rPr>
          <w:i w:val="0"/>
          <w:color w:val="auto"/>
          <w:sz w:val="24"/>
          <w:szCs w:val="24"/>
          <w:lang w:val="hr-HR"/>
        </w:rPr>
        <w:t xml:space="preserve"> </w:t>
      </w:r>
      <w:proofErr w:type="spellStart"/>
      <w:r w:rsidRPr="00F256F6">
        <w:rPr>
          <w:i w:val="0"/>
          <w:color w:val="auto"/>
          <w:sz w:val="24"/>
          <w:szCs w:val="24"/>
          <w:lang w:val="hr-HR"/>
        </w:rPr>
        <w:t>die</w:t>
      </w:r>
      <w:proofErr w:type="spellEnd"/>
      <w:r w:rsidRPr="00F256F6">
        <w:rPr>
          <w:i w:val="0"/>
          <w:color w:val="auto"/>
          <w:sz w:val="24"/>
          <w:szCs w:val="24"/>
          <w:lang w:val="hr-HR"/>
        </w:rPr>
        <w:t xml:space="preserve"> Kurve, </w:t>
      </w:r>
      <w:proofErr w:type="spellStart"/>
      <w:r w:rsidRPr="00F256F6">
        <w:rPr>
          <w:i w:val="0"/>
          <w:color w:val="auto"/>
          <w:sz w:val="24"/>
          <w:szCs w:val="24"/>
          <w:lang w:val="hr-HR"/>
        </w:rPr>
        <w:t>die</w:t>
      </w:r>
      <w:proofErr w:type="spellEnd"/>
      <w:r w:rsidRPr="00F256F6">
        <w:rPr>
          <w:i w:val="0"/>
          <w:color w:val="auto"/>
          <w:sz w:val="24"/>
          <w:szCs w:val="24"/>
          <w:lang w:val="hr-HR"/>
        </w:rPr>
        <w:t xml:space="preserve"> </w:t>
      </w:r>
      <w:proofErr w:type="spellStart"/>
      <w:r w:rsidRPr="00F256F6">
        <w:rPr>
          <w:i w:val="0"/>
          <w:color w:val="auto"/>
          <w:sz w:val="24"/>
          <w:szCs w:val="24"/>
          <w:lang w:val="hr-HR"/>
        </w:rPr>
        <w:t>dem</w:t>
      </w:r>
      <w:proofErr w:type="spellEnd"/>
      <w:r w:rsidRPr="00F256F6">
        <w:rPr>
          <w:i w:val="0"/>
          <w:color w:val="auto"/>
          <w:sz w:val="24"/>
          <w:szCs w:val="24"/>
          <w:lang w:val="hr-HR"/>
        </w:rPr>
        <w:t xml:space="preserve"> </w:t>
      </w:r>
      <w:proofErr w:type="spellStart"/>
      <w:r w:rsidRPr="00F256F6">
        <w:rPr>
          <w:i w:val="0"/>
          <w:color w:val="auto"/>
          <w:sz w:val="24"/>
          <w:szCs w:val="24"/>
          <w:lang w:val="hr-HR"/>
        </w:rPr>
        <w:t>Schnittpunkt</w:t>
      </w:r>
      <w:proofErr w:type="spellEnd"/>
      <w:r w:rsidRPr="00F256F6">
        <w:rPr>
          <w:i w:val="0"/>
          <w:color w:val="auto"/>
          <w:sz w:val="24"/>
          <w:szCs w:val="24"/>
          <w:lang w:val="hr-HR"/>
        </w:rPr>
        <w:t xml:space="preserve"> </w:t>
      </w:r>
      <w:proofErr w:type="spellStart"/>
      <w:r w:rsidRPr="00F256F6">
        <w:rPr>
          <w:i w:val="0"/>
          <w:color w:val="auto"/>
          <w:sz w:val="24"/>
          <w:szCs w:val="24"/>
          <w:lang w:val="hr-HR"/>
        </w:rPr>
        <w:t>der</w:t>
      </w:r>
      <w:proofErr w:type="spellEnd"/>
      <w:r w:rsidRPr="00F256F6">
        <w:rPr>
          <w:i w:val="0"/>
          <w:color w:val="auto"/>
          <w:sz w:val="24"/>
          <w:szCs w:val="24"/>
          <w:lang w:val="hr-HR"/>
        </w:rPr>
        <w:t xml:space="preserve"> </w:t>
      </w:r>
      <w:proofErr w:type="spellStart"/>
      <w:r w:rsidRPr="00F256F6">
        <w:rPr>
          <w:i w:val="0"/>
          <w:color w:val="auto"/>
          <w:sz w:val="24"/>
          <w:szCs w:val="24"/>
          <w:lang w:val="hr-HR"/>
        </w:rPr>
        <w:t>gezeichneten</w:t>
      </w:r>
      <w:proofErr w:type="spellEnd"/>
      <w:r w:rsidRPr="00F256F6">
        <w:rPr>
          <w:i w:val="0"/>
          <w:color w:val="auto"/>
          <w:sz w:val="24"/>
          <w:szCs w:val="24"/>
          <w:lang w:val="hr-HR"/>
        </w:rPr>
        <w:t xml:space="preserve"> </w:t>
      </w:r>
      <w:proofErr w:type="spellStart"/>
      <w:r w:rsidRPr="00F256F6">
        <w:rPr>
          <w:i w:val="0"/>
          <w:color w:val="auto"/>
          <w:sz w:val="24"/>
          <w:szCs w:val="24"/>
          <w:lang w:val="hr-HR"/>
        </w:rPr>
        <w:t>Linien</w:t>
      </w:r>
      <w:proofErr w:type="spellEnd"/>
      <w:r w:rsidRPr="00F256F6">
        <w:rPr>
          <w:i w:val="0"/>
          <w:color w:val="auto"/>
          <w:sz w:val="24"/>
          <w:szCs w:val="24"/>
          <w:lang w:val="hr-HR"/>
        </w:rPr>
        <w:t xml:space="preserve"> am </w:t>
      </w:r>
      <w:proofErr w:type="spellStart"/>
      <w:r w:rsidRPr="00F256F6">
        <w:rPr>
          <w:i w:val="0"/>
          <w:color w:val="auto"/>
          <w:sz w:val="24"/>
          <w:szCs w:val="24"/>
          <w:lang w:val="hr-HR"/>
        </w:rPr>
        <w:t>nächsten</w:t>
      </w:r>
      <w:proofErr w:type="spellEnd"/>
      <w:r w:rsidRPr="00F256F6">
        <w:rPr>
          <w:i w:val="0"/>
          <w:color w:val="auto"/>
          <w:sz w:val="24"/>
          <w:szCs w:val="24"/>
          <w:lang w:val="hr-HR"/>
        </w:rPr>
        <w:t xml:space="preserve"> </w:t>
      </w:r>
      <w:proofErr w:type="spellStart"/>
      <w:r w:rsidRPr="00F256F6">
        <w:rPr>
          <w:i w:val="0"/>
          <w:color w:val="auto"/>
          <w:sz w:val="24"/>
          <w:szCs w:val="24"/>
          <w:lang w:val="hr-HR"/>
        </w:rPr>
        <w:t>liegt</w:t>
      </w:r>
      <w:proofErr w:type="spellEnd"/>
      <w:r w:rsidRPr="00F256F6">
        <w:rPr>
          <w:i w:val="0"/>
          <w:color w:val="auto"/>
          <w:sz w:val="24"/>
          <w:szCs w:val="24"/>
          <w:lang w:val="hr-HR"/>
        </w:rPr>
        <w:t>.</w:t>
      </w:r>
    </w:p>
    <w:p w:rsidR="00074954" w:rsidRPr="007E10C5" w:rsidRDefault="00F256F6" w:rsidP="00F256F6">
      <w:pPr>
        <w:pStyle w:val="Caption"/>
        <w:jc w:val="both"/>
        <w:rPr>
          <w:lang w:val="hr-HR"/>
        </w:rPr>
      </w:pPr>
      <w:r w:rsidRPr="00F256F6">
        <w:rPr>
          <w:i w:val="0"/>
          <w:color w:val="auto"/>
          <w:sz w:val="24"/>
          <w:szCs w:val="24"/>
          <w:lang w:val="hr-HR"/>
        </w:rPr>
        <w:t xml:space="preserve">- </w:t>
      </w:r>
      <w:proofErr w:type="spellStart"/>
      <w:r w:rsidRPr="00F256F6">
        <w:rPr>
          <w:i w:val="0"/>
          <w:color w:val="auto"/>
          <w:sz w:val="24"/>
          <w:szCs w:val="24"/>
          <w:lang w:val="hr-HR"/>
        </w:rPr>
        <w:t>Wen</w:t>
      </w:r>
      <w:r w:rsidR="00142C3D">
        <w:rPr>
          <w:i w:val="0"/>
          <w:color w:val="auto"/>
          <w:sz w:val="24"/>
          <w:szCs w:val="24"/>
          <w:lang w:val="hr-HR"/>
        </w:rPr>
        <w:t>n</w:t>
      </w:r>
      <w:proofErr w:type="spellEnd"/>
      <w:r w:rsidR="00142C3D">
        <w:rPr>
          <w:i w:val="0"/>
          <w:color w:val="auto"/>
          <w:sz w:val="24"/>
          <w:szCs w:val="24"/>
          <w:lang w:val="hr-HR"/>
        </w:rPr>
        <w:t xml:space="preserve"> </w:t>
      </w:r>
      <w:proofErr w:type="spellStart"/>
      <w:r w:rsidR="00142C3D">
        <w:rPr>
          <w:i w:val="0"/>
          <w:color w:val="auto"/>
          <w:sz w:val="24"/>
          <w:szCs w:val="24"/>
          <w:lang w:val="hr-HR"/>
        </w:rPr>
        <w:t>die</w:t>
      </w:r>
      <w:proofErr w:type="spellEnd"/>
      <w:r w:rsidR="00142C3D">
        <w:rPr>
          <w:i w:val="0"/>
          <w:color w:val="auto"/>
          <w:sz w:val="24"/>
          <w:szCs w:val="24"/>
          <w:lang w:val="hr-HR"/>
        </w:rPr>
        <w:t xml:space="preserve"> </w:t>
      </w:r>
      <w:proofErr w:type="spellStart"/>
      <w:r w:rsidR="00142C3D">
        <w:rPr>
          <w:i w:val="0"/>
          <w:color w:val="auto"/>
          <w:sz w:val="24"/>
          <w:szCs w:val="24"/>
          <w:lang w:val="hr-HR"/>
        </w:rPr>
        <w:t>Temperatur</w:t>
      </w:r>
      <w:proofErr w:type="spellEnd"/>
      <w:r w:rsidR="00142C3D">
        <w:rPr>
          <w:i w:val="0"/>
          <w:color w:val="auto"/>
          <w:sz w:val="24"/>
          <w:szCs w:val="24"/>
          <w:lang w:val="hr-HR"/>
        </w:rPr>
        <w:t xml:space="preserve"> </w:t>
      </w:r>
      <w:proofErr w:type="spellStart"/>
      <w:r w:rsidR="00142C3D">
        <w:rPr>
          <w:i w:val="0"/>
          <w:color w:val="auto"/>
          <w:sz w:val="24"/>
          <w:szCs w:val="24"/>
          <w:lang w:val="hr-HR"/>
        </w:rPr>
        <w:t>des</w:t>
      </w:r>
      <w:proofErr w:type="spellEnd"/>
      <w:r w:rsidR="00142C3D">
        <w:rPr>
          <w:i w:val="0"/>
          <w:color w:val="auto"/>
          <w:sz w:val="24"/>
          <w:szCs w:val="24"/>
          <w:lang w:val="hr-HR"/>
        </w:rPr>
        <w:t xml:space="preserve"> </w:t>
      </w:r>
      <w:proofErr w:type="spellStart"/>
      <w:r w:rsidR="00142C3D">
        <w:rPr>
          <w:i w:val="0"/>
          <w:color w:val="auto"/>
          <w:sz w:val="24"/>
          <w:szCs w:val="24"/>
          <w:lang w:val="hr-HR"/>
        </w:rPr>
        <w:t>Feucht</w:t>
      </w:r>
      <w:r w:rsidRPr="00F256F6">
        <w:rPr>
          <w:i w:val="0"/>
          <w:color w:val="auto"/>
          <w:sz w:val="24"/>
          <w:szCs w:val="24"/>
          <w:lang w:val="hr-HR"/>
        </w:rPr>
        <w:t>thermometers</w:t>
      </w:r>
      <w:proofErr w:type="spellEnd"/>
      <w:r w:rsidRPr="00F256F6">
        <w:rPr>
          <w:i w:val="0"/>
          <w:color w:val="auto"/>
          <w:sz w:val="24"/>
          <w:szCs w:val="24"/>
          <w:lang w:val="hr-HR"/>
        </w:rPr>
        <w:t xml:space="preserve"> </w:t>
      </w:r>
      <w:proofErr w:type="spellStart"/>
      <w:r w:rsidRPr="00F256F6">
        <w:rPr>
          <w:i w:val="0"/>
          <w:color w:val="auto"/>
          <w:sz w:val="24"/>
          <w:szCs w:val="24"/>
          <w:lang w:val="hr-HR"/>
        </w:rPr>
        <w:t>niedriger</w:t>
      </w:r>
      <w:proofErr w:type="spellEnd"/>
      <w:r w:rsidRPr="00F256F6">
        <w:rPr>
          <w:i w:val="0"/>
          <w:color w:val="auto"/>
          <w:sz w:val="24"/>
          <w:szCs w:val="24"/>
          <w:lang w:val="hr-HR"/>
        </w:rPr>
        <w:t xml:space="preserve"> </w:t>
      </w:r>
      <w:proofErr w:type="spellStart"/>
      <w:r w:rsidRPr="00F256F6">
        <w:rPr>
          <w:i w:val="0"/>
          <w:color w:val="auto"/>
          <w:sz w:val="24"/>
          <w:szCs w:val="24"/>
          <w:lang w:val="hr-HR"/>
        </w:rPr>
        <w:t>ist</w:t>
      </w:r>
      <w:proofErr w:type="spellEnd"/>
      <w:r w:rsidRPr="00F256F6">
        <w:rPr>
          <w:i w:val="0"/>
          <w:color w:val="auto"/>
          <w:sz w:val="24"/>
          <w:szCs w:val="24"/>
          <w:lang w:val="hr-HR"/>
        </w:rPr>
        <w:t xml:space="preserve"> </w:t>
      </w:r>
      <w:proofErr w:type="spellStart"/>
      <w:r w:rsidRPr="00F256F6">
        <w:rPr>
          <w:i w:val="0"/>
          <w:color w:val="auto"/>
          <w:sz w:val="24"/>
          <w:szCs w:val="24"/>
          <w:lang w:val="hr-HR"/>
        </w:rPr>
        <w:t>als</w:t>
      </w:r>
      <w:proofErr w:type="spellEnd"/>
      <w:r w:rsidRPr="00F256F6">
        <w:rPr>
          <w:i w:val="0"/>
          <w:color w:val="auto"/>
          <w:sz w:val="24"/>
          <w:szCs w:val="24"/>
          <w:lang w:val="hr-HR"/>
        </w:rPr>
        <w:t xml:space="preserve"> </w:t>
      </w:r>
      <w:proofErr w:type="spellStart"/>
      <w:r w:rsidRPr="00F256F6">
        <w:rPr>
          <w:i w:val="0"/>
          <w:color w:val="auto"/>
          <w:sz w:val="24"/>
          <w:szCs w:val="24"/>
          <w:lang w:val="hr-HR"/>
        </w:rPr>
        <w:t>die</w:t>
      </w:r>
      <w:proofErr w:type="spellEnd"/>
      <w:r w:rsidRPr="00F256F6">
        <w:rPr>
          <w:i w:val="0"/>
          <w:color w:val="auto"/>
          <w:sz w:val="24"/>
          <w:szCs w:val="24"/>
          <w:lang w:val="hr-HR"/>
        </w:rPr>
        <w:t xml:space="preserve"> </w:t>
      </w:r>
      <w:proofErr w:type="spellStart"/>
      <w:r w:rsidRPr="00F256F6">
        <w:rPr>
          <w:i w:val="0"/>
          <w:color w:val="auto"/>
          <w:sz w:val="24"/>
          <w:szCs w:val="24"/>
          <w:lang w:val="hr-HR"/>
        </w:rPr>
        <w:t>niedrigste</w:t>
      </w:r>
      <w:proofErr w:type="spellEnd"/>
      <w:r w:rsidRPr="00F256F6">
        <w:rPr>
          <w:i w:val="0"/>
          <w:color w:val="auto"/>
          <w:sz w:val="24"/>
          <w:szCs w:val="24"/>
          <w:lang w:val="hr-HR"/>
        </w:rPr>
        <w:t xml:space="preserve"> </w:t>
      </w:r>
      <w:proofErr w:type="spellStart"/>
      <w:r w:rsidR="00142C3D">
        <w:rPr>
          <w:i w:val="0"/>
          <w:color w:val="auto"/>
          <w:sz w:val="24"/>
          <w:szCs w:val="24"/>
          <w:lang w:val="hr-HR"/>
        </w:rPr>
        <w:t>Temperatur</w:t>
      </w:r>
      <w:proofErr w:type="spellEnd"/>
      <w:r w:rsidR="00142C3D">
        <w:rPr>
          <w:i w:val="0"/>
          <w:color w:val="auto"/>
          <w:sz w:val="24"/>
          <w:szCs w:val="24"/>
          <w:lang w:val="hr-HR"/>
        </w:rPr>
        <w:t xml:space="preserve"> </w:t>
      </w:r>
      <w:proofErr w:type="spellStart"/>
      <w:r w:rsidRPr="00F256F6">
        <w:rPr>
          <w:i w:val="0"/>
          <w:color w:val="auto"/>
          <w:sz w:val="24"/>
          <w:szCs w:val="24"/>
          <w:lang w:val="hr-HR"/>
        </w:rPr>
        <w:t>auf</w:t>
      </w:r>
      <w:proofErr w:type="spellEnd"/>
      <w:r w:rsidRPr="00F256F6">
        <w:rPr>
          <w:i w:val="0"/>
          <w:color w:val="auto"/>
          <w:sz w:val="24"/>
          <w:szCs w:val="24"/>
          <w:lang w:val="hr-HR"/>
        </w:rPr>
        <w:t xml:space="preserve"> </w:t>
      </w:r>
      <w:proofErr w:type="spellStart"/>
      <w:r w:rsidRPr="00F256F6">
        <w:rPr>
          <w:i w:val="0"/>
          <w:color w:val="auto"/>
          <w:sz w:val="24"/>
          <w:szCs w:val="24"/>
          <w:lang w:val="hr-HR"/>
        </w:rPr>
        <w:t>der</w:t>
      </w:r>
      <w:proofErr w:type="spellEnd"/>
      <w:r w:rsidRPr="00F256F6">
        <w:rPr>
          <w:i w:val="0"/>
          <w:color w:val="auto"/>
          <w:sz w:val="24"/>
          <w:szCs w:val="24"/>
          <w:lang w:val="hr-HR"/>
        </w:rPr>
        <w:t xml:space="preserve"> </w:t>
      </w:r>
      <w:proofErr w:type="spellStart"/>
      <w:r w:rsidRPr="00F256F6">
        <w:rPr>
          <w:i w:val="0"/>
          <w:color w:val="auto"/>
          <w:sz w:val="24"/>
          <w:szCs w:val="24"/>
          <w:lang w:val="hr-HR"/>
        </w:rPr>
        <w:t>psychrometrischen</w:t>
      </w:r>
      <w:proofErr w:type="spellEnd"/>
      <w:r w:rsidRPr="00F256F6">
        <w:rPr>
          <w:i w:val="0"/>
          <w:color w:val="auto"/>
          <w:sz w:val="24"/>
          <w:szCs w:val="24"/>
          <w:lang w:val="hr-HR"/>
        </w:rPr>
        <w:t xml:space="preserve"> Kurve, </w:t>
      </w:r>
      <w:proofErr w:type="spellStart"/>
      <w:r w:rsidRPr="00F256F6">
        <w:rPr>
          <w:i w:val="0"/>
          <w:color w:val="auto"/>
          <w:sz w:val="24"/>
          <w:szCs w:val="24"/>
          <w:lang w:val="hr-HR"/>
        </w:rPr>
        <w:t>verlängern</w:t>
      </w:r>
      <w:proofErr w:type="spellEnd"/>
      <w:r w:rsidRPr="00F256F6">
        <w:rPr>
          <w:i w:val="0"/>
          <w:color w:val="auto"/>
          <w:sz w:val="24"/>
          <w:szCs w:val="24"/>
          <w:lang w:val="hr-HR"/>
        </w:rPr>
        <w:t xml:space="preserve"> </w:t>
      </w:r>
      <w:proofErr w:type="spellStart"/>
      <w:r w:rsidRPr="00F256F6">
        <w:rPr>
          <w:i w:val="0"/>
          <w:color w:val="auto"/>
          <w:sz w:val="24"/>
          <w:szCs w:val="24"/>
          <w:lang w:val="hr-HR"/>
        </w:rPr>
        <w:t>Sie</w:t>
      </w:r>
      <w:proofErr w:type="spellEnd"/>
      <w:r w:rsidRPr="00F256F6">
        <w:rPr>
          <w:i w:val="0"/>
          <w:color w:val="auto"/>
          <w:sz w:val="24"/>
          <w:szCs w:val="24"/>
          <w:lang w:val="hr-HR"/>
        </w:rPr>
        <w:t xml:space="preserve"> </w:t>
      </w:r>
      <w:proofErr w:type="spellStart"/>
      <w:r w:rsidRPr="00F256F6">
        <w:rPr>
          <w:i w:val="0"/>
          <w:color w:val="auto"/>
          <w:sz w:val="24"/>
          <w:szCs w:val="24"/>
          <w:lang w:val="hr-HR"/>
        </w:rPr>
        <w:t>die</w:t>
      </w:r>
      <w:proofErr w:type="spellEnd"/>
      <w:r w:rsidRPr="00F256F6">
        <w:rPr>
          <w:i w:val="0"/>
          <w:color w:val="auto"/>
          <w:sz w:val="24"/>
          <w:szCs w:val="24"/>
          <w:lang w:val="hr-HR"/>
        </w:rPr>
        <w:t xml:space="preserve"> vertikale </w:t>
      </w:r>
      <w:proofErr w:type="spellStart"/>
      <w:r w:rsidRPr="00F256F6">
        <w:rPr>
          <w:i w:val="0"/>
          <w:color w:val="auto"/>
          <w:sz w:val="24"/>
          <w:szCs w:val="24"/>
          <w:lang w:val="hr-HR"/>
        </w:rPr>
        <w:t>Achse</w:t>
      </w:r>
      <w:proofErr w:type="spellEnd"/>
      <w:r w:rsidRPr="00F256F6">
        <w:rPr>
          <w:i w:val="0"/>
          <w:color w:val="auto"/>
          <w:sz w:val="24"/>
          <w:szCs w:val="24"/>
          <w:lang w:val="hr-HR"/>
        </w:rPr>
        <w:t xml:space="preserve"> </w:t>
      </w:r>
      <w:proofErr w:type="spellStart"/>
      <w:r w:rsidRPr="00F256F6">
        <w:rPr>
          <w:i w:val="0"/>
          <w:color w:val="auto"/>
          <w:sz w:val="24"/>
          <w:szCs w:val="24"/>
          <w:lang w:val="hr-HR"/>
        </w:rPr>
        <w:t>nach</w:t>
      </w:r>
      <w:proofErr w:type="spellEnd"/>
      <w:r w:rsidRPr="00F256F6">
        <w:rPr>
          <w:i w:val="0"/>
          <w:color w:val="auto"/>
          <w:sz w:val="24"/>
          <w:szCs w:val="24"/>
          <w:lang w:val="hr-HR"/>
        </w:rPr>
        <w:t xml:space="preserve"> </w:t>
      </w:r>
      <w:proofErr w:type="spellStart"/>
      <w:r w:rsidRPr="00F256F6">
        <w:rPr>
          <w:i w:val="0"/>
          <w:color w:val="auto"/>
          <w:sz w:val="24"/>
          <w:szCs w:val="24"/>
          <w:lang w:val="hr-HR"/>
        </w:rPr>
        <w:t>unten</w:t>
      </w:r>
      <w:proofErr w:type="spellEnd"/>
      <w:r w:rsidR="00142C3D">
        <w:rPr>
          <w:i w:val="0"/>
          <w:color w:val="auto"/>
          <w:sz w:val="24"/>
          <w:szCs w:val="24"/>
          <w:lang w:val="hr-HR"/>
        </w:rPr>
        <w:t xml:space="preserve">. </w:t>
      </w:r>
      <w:proofErr w:type="spellStart"/>
      <w:r w:rsidR="00AA4B5A">
        <w:rPr>
          <w:i w:val="0"/>
          <w:color w:val="auto"/>
          <w:sz w:val="24"/>
          <w:szCs w:val="24"/>
          <w:lang w:val="hr-HR"/>
        </w:rPr>
        <w:t>Fügen</w:t>
      </w:r>
      <w:proofErr w:type="spellEnd"/>
      <w:r w:rsidR="00AA4B5A">
        <w:rPr>
          <w:i w:val="0"/>
          <w:color w:val="auto"/>
          <w:sz w:val="24"/>
          <w:szCs w:val="24"/>
          <w:lang w:val="hr-HR"/>
        </w:rPr>
        <w:t xml:space="preserve"> </w:t>
      </w:r>
      <w:proofErr w:type="spellStart"/>
      <w:r w:rsidR="00AA4B5A">
        <w:rPr>
          <w:i w:val="0"/>
          <w:color w:val="auto"/>
          <w:sz w:val="24"/>
          <w:szCs w:val="24"/>
          <w:lang w:val="hr-HR"/>
        </w:rPr>
        <w:t>Sie</w:t>
      </w:r>
      <w:proofErr w:type="spellEnd"/>
      <w:r w:rsidR="00AA4B5A">
        <w:rPr>
          <w:i w:val="0"/>
          <w:color w:val="auto"/>
          <w:sz w:val="24"/>
          <w:szCs w:val="24"/>
          <w:lang w:val="hr-HR"/>
        </w:rPr>
        <w:t xml:space="preserve"> </w:t>
      </w:r>
      <w:r w:rsidRPr="00F256F6">
        <w:rPr>
          <w:i w:val="0"/>
          <w:color w:val="auto"/>
          <w:sz w:val="24"/>
          <w:szCs w:val="24"/>
          <w:lang w:val="hr-HR"/>
        </w:rPr>
        <w:t xml:space="preserve"> </w:t>
      </w:r>
      <w:proofErr w:type="spellStart"/>
      <w:r w:rsidRPr="00F256F6">
        <w:rPr>
          <w:i w:val="0"/>
          <w:color w:val="auto"/>
          <w:sz w:val="24"/>
          <w:szCs w:val="24"/>
          <w:lang w:val="hr-HR"/>
        </w:rPr>
        <w:t>einige</w:t>
      </w:r>
      <w:proofErr w:type="spellEnd"/>
      <w:r w:rsidRPr="00F256F6">
        <w:rPr>
          <w:i w:val="0"/>
          <w:color w:val="auto"/>
          <w:sz w:val="24"/>
          <w:szCs w:val="24"/>
          <w:lang w:val="hr-HR"/>
        </w:rPr>
        <w:t xml:space="preserve"> Grad</w:t>
      </w:r>
      <w:r w:rsidR="00B35FB3">
        <w:rPr>
          <w:i w:val="0"/>
          <w:color w:val="auto"/>
          <w:sz w:val="24"/>
          <w:szCs w:val="24"/>
          <w:lang w:val="hr-HR"/>
        </w:rPr>
        <w:t>e</w:t>
      </w:r>
      <w:r w:rsidRPr="00F256F6">
        <w:rPr>
          <w:i w:val="0"/>
          <w:color w:val="auto"/>
          <w:sz w:val="24"/>
          <w:szCs w:val="24"/>
          <w:lang w:val="hr-HR"/>
        </w:rPr>
        <w:t xml:space="preserve"> </w:t>
      </w:r>
      <w:proofErr w:type="spellStart"/>
      <w:r w:rsidRPr="00F256F6">
        <w:rPr>
          <w:i w:val="0"/>
          <w:color w:val="auto"/>
          <w:sz w:val="24"/>
          <w:szCs w:val="24"/>
          <w:lang w:val="hr-HR"/>
        </w:rPr>
        <w:t>auf</w:t>
      </w:r>
      <w:proofErr w:type="spellEnd"/>
      <w:r w:rsidRPr="00F256F6">
        <w:rPr>
          <w:i w:val="0"/>
          <w:color w:val="auto"/>
          <w:sz w:val="24"/>
          <w:szCs w:val="24"/>
          <w:lang w:val="hr-HR"/>
        </w:rPr>
        <w:t xml:space="preserve"> </w:t>
      </w:r>
      <w:proofErr w:type="spellStart"/>
      <w:r w:rsidR="00AA4B5A">
        <w:rPr>
          <w:i w:val="0"/>
          <w:color w:val="auto"/>
          <w:sz w:val="24"/>
          <w:szCs w:val="24"/>
          <w:lang w:val="hr-HR"/>
        </w:rPr>
        <w:t>die</w:t>
      </w:r>
      <w:proofErr w:type="spellEnd"/>
      <w:r w:rsidR="00AA4B5A">
        <w:rPr>
          <w:i w:val="0"/>
          <w:color w:val="auto"/>
          <w:sz w:val="24"/>
          <w:szCs w:val="24"/>
          <w:lang w:val="hr-HR"/>
        </w:rPr>
        <w:t xml:space="preserve"> </w:t>
      </w:r>
      <w:proofErr w:type="spellStart"/>
      <w:r w:rsidR="00AA4B5A">
        <w:rPr>
          <w:i w:val="0"/>
          <w:color w:val="auto"/>
          <w:sz w:val="24"/>
          <w:szCs w:val="24"/>
          <w:lang w:val="hr-HR"/>
        </w:rPr>
        <w:t>Achse</w:t>
      </w:r>
      <w:proofErr w:type="spellEnd"/>
      <w:r w:rsidR="00AA4B5A">
        <w:rPr>
          <w:i w:val="0"/>
          <w:color w:val="auto"/>
          <w:sz w:val="24"/>
          <w:szCs w:val="24"/>
          <w:lang w:val="hr-HR"/>
        </w:rPr>
        <w:t xml:space="preserve"> </w:t>
      </w:r>
      <w:proofErr w:type="spellStart"/>
      <w:r w:rsidR="00AA4B5A">
        <w:rPr>
          <w:i w:val="0"/>
          <w:color w:val="auto"/>
          <w:sz w:val="24"/>
          <w:szCs w:val="24"/>
          <w:lang w:val="hr-HR"/>
        </w:rPr>
        <w:t>zu</w:t>
      </w:r>
      <w:proofErr w:type="spellEnd"/>
      <w:r w:rsidR="00AA4B5A">
        <w:rPr>
          <w:i w:val="0"/>
          <w:color w:val="auto"/>
          <w:sz w:val="24"/>
          <w:szCs w:val="24"/>
          <w:lang w:val="hr-HR"/>
        </w:rPr>
        <w:t xml:space="preserve">. </w:t>
      </w:r>
      <w:proofErr w:type="spellStart"/>
      <w:r w:rsidR="00AA4B5A">
        <w:rPr>
          <w:i w:val="0"/>
          <w:color w:val="auto"/>
          <w:sz w:val="24"/>
          <w:szCs w:val="24"/>
          <w:lang w:val="hr-HR"/>
        </w:rPr>
        <w:t>Beachten</w:t>
      </w:r>
      <w:proofErr w:type="spellEnd"/>
      <w:r w:rsidR="00AA4B5A">
        <w:rPr>
          <w:i w:val="0"/>
          <w:color w:val="auto"/>
          <w:sz w:val="24"/>
          <w:szCs w:val="24"/>
          <w:lang w:val="hr-HR"/>
        </w:rPr>
        <w:t xml:space="preserve"> </w:t>
      </w:r>
      <w:proofErr w:type="spellStart"/>
      <w:r w:rsidR="00AA4B5A">
        <w:rPr>
          <w:i w:val="0"/>
          <w:color w:val="auto"/>
          <w:sz w:val="24"/>
          <w:szCs w:val="24"/>
          <w:lang w:val="hr-HR"/>
        </w:rPr>
        <w:t>Sie</w:t>
      </w:r>
      <w:proofErr w:type="spellEnd"/>
      <w:r w:rsidR="00AA4B5A">
        <w:rPr>
          <w:i w:val="0"/>
          <w:color w:val="auto"/>
          <w:sz w:val="24"/>
          <w:szCs w:val="24"/>
          <w:lang w:val="hr-HR"/>
        </w:rPr>
        <w:t xml:space="preserve"> </w:t>
      </w:r>
      <w:proofErr w:type="spellStart"/>
      <w:r w:rsidR="00AA4B5A">
        <w:rPr>
          <w:i w:val="0"/>
          <w:color w:val="auto"/>
          <w:sz w:val="24"/>
          <w:szCs w:val="24"/>
          <w:lang w:val="hr-HR"/>
        </w:rPr>
        <w:t>die</w:t>
      </w:r>
      <w:proofErr w:type="spellEnd"/>
      <w:r w:rsidR="00AA4B5A">
        <w:rPr>
          <w:i w:val="0"/>
          <w:color w:val="auto"/>
          <w:sz w:val="24"/>
          <w:szCs w:val="24"/>
          <w:lang w:val="hr-HR"/>
        </w:rPr>
        <w:t xml:space="preserve"> </w:t>
      </w:r>
      <w:proofErr w:type="spellStart"/>
      <w:r w:rsidR="00AA4B5A">
        <w:rPr>
          <w:i w:val="0"/>
          <w:color w:val="auto"/>
          <w:sz w:val="24"/>
          <w:szCs w:val="24"/>
          <w:lang w:val="hr-HR"/>
        </w:rPr>
        <w:t>angegebenen</w:t>
      </w:r>
      <w:proofErr w:type="spellEnd"/>
      <w:r w:rsidR="00AA4B5A">
        <w:rPr>
          <w:i w:val="0"/>
          <w:color w:val="auto"/>
          <w:sz w:val="24"/>
          <w:szCs w:val="24"/>
          <w:lang w:val="hr-HR"/>
        </w:rPr>
        <w:t xml:space="preserve"> </w:t>
      </w:r>
      <w:proofErr w:type="spellStart"/>
      <w:r w:rsidR="00AA4B5A">
        <w:rPr>
          <w:i w:val="0"/>
          <w:color w:val="auto"/>
          <w:sz w:val="24"/>
          <w:szCs w:val="24"/>
          <w:lang w:val="hr-HR"/>
        </w:rPr>
        <w:t>Einheitsentfernungen</w:t>
      </w:r>
      <w:proofErr w:type="spellEnd"/>
      <w:r w:rsidRPr="00F256F6">
        <w:rPr>
          <w:i w:val="0"/>
          <w:color w:val="auto"/>
          <w:sz w:val="24"/>
          <w:szCs w:val="24"/>
          <w:lang w:val="hr-HR"/>
        </w:rPr>
        <w:t>.</w:t>
      </w:r>
    </w:p>
    <w:sectPr w:rsidR="00074954" w:rsidRPr="007E10C5" w:rsidSect="00652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E26"/>
    <w:multiLevelType w:val="hybridMultilevel"/>
    <w:tmpl w:val="08DEA676"/>
    <w:lvl w:ilvl="0" w:tplc="0B52BA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61571E2"/>
    <w:multiLevelType w:val="hybridMultilevel"/>
    <w:tmpl w:val="52BEACD2"/>
    <w:lvl w:ilvl="0" w:tplc="737E1C4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0318FC"/>
    <w:multiLevelType w:val="hybridMultilevel"/>
    <w:tmpl w:val="D85E43AA"/>
    <w:lvl w:ilvl="0" w:tplc="1C8A3FA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5E"/>
    <w:rsid w:val="000141C6"/>
    <w:rsid w:val="00074954"/>
    <w:rsid w:val="000C2EF4"/>
    <w:rsid w:val="000D6DAE"/>
    <w:rsid w:val="00142C3D"/>
    <w:rsid w:val="001F4FC2"/>
    <w:rsid w:val="0024251F"/>
    <w:rsid w:val="00287220"/>
    <w:rsid w:val="002F3F3A"/>
    <w:rsid w:val="0032750A"/>
    <w:rsid w:val="003C0270"/>
    <w:rsid w:val="00437CFD"/>
    <w:rsid w:val="004F32EB"/>
    <w:rsid w:val="00515C1E"/>
    <w:rsid w:val="00516ED8"/>
    <w:rsid w:val="005C52B0"/>
    <w:rsid w:val="005F720B"/>
    <w:rsid w:val="005F7816"/>
    <w:rsid w:val="00641B62"/>
    <w:rsid w:val="00652857"/>
    <w:rsid w:val="0068312F"/>
    <w:rsid w:val="006A2FF2"/>
    <w:rsid w:val="006A775E"/>
    <w:rsid w:val="00701B3A"/>
    <w:rsid w:val="00763992"/>
    <w:rsid w:val="0076673C"/>
    <w:rsid w:val="00780DF4"/>
    <w:rsid w:val="007B502C"/>
    <w:rsid w:val="007E10C5"/>
    <w:rsid w:val="00837F4F"/>
    <w:rsid w:val="00886A99"/>
    <w:rsid w:val="008E5F68"/>
    <w:rsid w:val="008F165E"/>
    <w:rsid w:val="008F779B"/>
    <w:rsid w:val="009351EC"/>
    <w:rsid w:val="0098004C"/>
    <w:rsid w:val="00981852"/>
    <w:rsid w:val="00982621"/>
    <w:rsid w:val="009C28C7"/>
    <w:rsid w:val="00A350A7"/>
    <w:rsid w:val="00AA4B5A"/>
    <w:rsid w:val="00B35FB3"/>
    <w:rsid w:val="00BA3E52"/>
    <w:rsid w:val="00BB4A04"/>
    <w:rsid w:val="00BD563C"/>
    <w:rsid w:val="00C54608"/>
    <w:rsid w:val="00C777C9"/>
    <w:rsid w:val="00CB4F06"/>
    <w:rsid w:val="00D20164"/>
    <w:rsid w:val="00D32BEA"/>
    <w:rsid w:val="00D343AA"/>
    <w:rsid w:val="00D43470"/>
    <w:rsid w:val="00D66272"/>
    <w:rsid w:val="00E705A1"/>
    <w:rsid w:val="00ED4A07"/>
    <w:rsid w:val="00F256F6"/>
    <w:rsid w:val="00F331E5"/>
    <w:rsid w:val="00F50046"/>
    <w:rsid w:val="00F9655D"/>
    <w:rsid w:val="00FA0D92"/>
    <w:rsid w:val="00FC4D88"/>
    <w:rsid w:val="00FF3C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6A5D13-C4F0-4967-AD0C-66209514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85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52857"/>
    <w:pPr>
      <w:spacing w:before="100" w:beforeAutospacing="1" w:after="100" w:afterAutospacing="1"/>
    </w:pPr>
  </w:style>
  <w:style w:type="paragraph" w:styleId="NormalWeb">
    <w:name w:val="Normal (Web)"/>
    <w:basedOn w:val="Normal"/>
    <w:uiPriority w:val="99"/>
    <w:unhideWhenUsed/>
    <w:rsid w:val="00652857"/>
    <w:pPr>
      <w:spacing w:before="100" w:beforeAutospacing="1" w:after="100" w:afterAutospacing="1"/>
    </w:pPr>
  </w:style>
  <w:style w:type="table" w:styleId="TableGrid">
    <w:name w:val="Table Grid"/>
    <w:basedOn w:val="TableNormal"/>
    <w:uiPriority w:val="59"/>
    <w:rsid w:val="006A775E"/>
    <w:rPr>
      <w:rFonts w:asciiTheme="minorHAnsi" w:eastAsiaTheme="minorHAnsi" w:hAnsiTheme="minorHAnsi" w:cstheme="minorBid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775E"/>
    <w:rPr>
      <w:color w:val="808080"/>
    </w:rPr>
  </w:style>
  <w:style w:type="paragraph" w:styleId="Caption">
    <w:name w:val="caption"/>
    <w:basedOn w:val="Normal"/>
    <w:next w:val="Normal"/>
    <w:uiPriority w:val="35"/>
    <w:unhideWhenUsed/>
    <w:qFormat/>
    <w:rsid w:val="006A775E"/>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F50046"/>
    <w:rPr>
      <w:rFonts w:ascii="Tahoma" w:hAnsi="Tahoma" w:cs="Tahoma"/>
      <w:sz w:val="16"/>
      <w:szCs w:val="16"/>
    </w:rPr>
  </w:style>
  <w:style w:type="character" w:customStyle="1" w:styleId="BalloonTextChar">
    <w:name w:val="Balloon Text Char"/>
    <w:basedOn w:val="DefaultParagraphFont"/>
    <w:link w:val="BalloonText"/>
    <w:uiPriority w:val="99"/>
    <w:semiHidden/>
    <w:rsid w:val="00F50046"/>
    <w:rPr>
      <w:rFonts w:ascii="Tahoma" w:eastAsiaTheme="minorEastAsia" w:hAnsi="Tahoma" w:cs="Tahoma"/>
      <w:sz w:val="16"/>
      <w:szCs w:val="16"/>
    </w:rPr>
  </w:style>
  <w:style w:type="paragraph" w:styleId="ListParagraph">
    <w:name w:val="List Paragraph"/>
    <w:basedOn w:val="Normal"/>
    <w:uiPriority w:val="34"/>
    <w:qFormat/>
    <w:rsid w:val="007E10C5"/>
    <w:pPr>
      <w:ind w:left="720"/>
      <w:contextualSpacing/>
    </w:pPr>
  </w:style>
  <w:style w:type="character" w:customStyle="1" w:styleId="tlid-translation">
    <w:name w:val="tlid-translation"/>
    <w:basedOn w:val="DefaultParagraphFont"/>
    <w:rsid w:val="00CB4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792626">
      <w:bodyDiv w:val="1"/>
      <w:marLeft w:val="0"/>
      <w:marRight w:val="0"/>
      <w:marTop w:val="0"/>
      <w:marBottom w:val="0"/>
      <w:divBdr>
        <w:top w:val="none" w:sz="0" w:space="0" w:color="auto"/>
        <w:left w:val="none" w:sz="0" w:space="0" w:color="auto"/>
        <w:bottom w:val="none" w:sz="0" w:space="0" w:color="auto"/>
        <w:right w:val="none" w:sz="0" w:space="0" w:color="auto"/>
      </w:divBdr>
      <w:divsChild>
        <w:div w:id="1140151464">
          <w:marLeft w:val="0"/>
          <w:marRight w:val="0"/>
          <w:marTop w:val="0"/>
          <w:marBottom w:val="0"/>
          <w:divBdr>
            <w:top w:val="none" w:sz="0" w:space="0" w:color="auto"/>
            <w:left w:val="none" w:sz="0" w:space="0" w:color="auto"/>
            <w:bottom w:val="none" w:sz="0" w:space="0" w:color="auto"/>
            <w:right w:val="none" w:sz="0" w:space="0" w:color="auto"/>
          </w:divBdr>
          <w:divsChild>
            <w:div w:id="1014376823">
              <w:marLeft w:val="0"/>
              <w:marRight w:val="0"/>
              <w:marTop w:val="0"/>
              <w:marBottom w:val="0"/>
              <w:divBdr>
                <w:top w:val="none" w:sz="0" w:space="0" w:color="auto"/>
                <w:left w:val="none" w:sz="0" w:space="0" w:color="auto"/>
                <w:bottom w:val="none" w:sz="0" w:space="0" w:color="auto"/>
                <w:right w:val="none" w:sz="0" w:space="0" w:color="auto"/>
              </w:divBdr>
              <w:divsChild>
                <w:div w:id="505289948">
                  <w:marLeft w:val="0"/>
                  <w:marRight w:val="0"/>
                  <w:marTop w:val="0"/>
                  <w:marBottom w:val="0"/>
                  <w:divBdr>
                    <w:top w:val="none" w:sz="0" w:space="0" w:color="auto"/>
                    <w:left w:val="none" w:sz="0" w:space="0" w:color="auto"/>
                    <w:bottom w:val="none" w:sz="0" w:space="0" w:color="auto"/>
                    <w:right w:val="none" w:sz="0" w:space="0" w:color="auto"/>
                  </w:divBdr>
                  <w:divsChild>
                    <w:div w:id="16337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75192">
          <w:marLeft w:val="0"/>
          <w:marRight w:val="0"/>
          <w:marTop w:val="0"/>
          <w:marBottom w:val="0"/>
          <w:divBdr>
            <w:top w:val="none" w:sz="0" w:space="0" w:color="auto"/>
            <w:left w:val="none" w:sz="0" w:space="0" w:color="auto"/>
            <w:bottom w:val="none" w:sz="0" w:space="0" w:color="auto"/>
            <w:right w:val="none" w:sz="0" w:space="0" w:color="auto"/>
          </w:divBdr>
          <w:divsChild>
            <w:div w:id="1398938582">
              <w:marLeft w:val="0"/>
              <w:marRight w:val="0"/>
              <w:marTop w:val="0"/>
              <w:marBottom w:val="0"/>
              <w:divBdr>
                <w:top w:val="none" w:sz="0" w:space="0" w:color="auto"/>
                <w:left w:val="none" w:sz="0" w:space="0" w:color="auto"/>
                <w:bottom w:val="none" w:sz="0" w:space="0" w:color="auto"/>
                <w:right w:val="none" w:sz="0" w:space="0" w:color="auto"/>
              </w:divBdr>
            </w:div>
          </w:divsChild>
        </w:div>
        <w:div w:id="1623725025">
          <w:marLeft w:val="0"/>
          <w:marRight w:val="0"/>
          <w:marTop w:val="0"/>
          <w:marBottom w:val="0"/>
          <w:divBdr>
            <w:top w:val="none" w:sz="0" w:space="0" w:color="auto"/>
            <w:left w:val="none" w:sz="0" w:space="0" w:color="auto"/>
            <w:bottom w:val="none" w:sz="0" w:space="0" w:color="auto"/>
            <w:right w:val="none" w:sz="0" w:space="0" w:color="auto"/>
          </w:divBdr>
        </w:div>
        <w:div w:id="82748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6</Pages>
  <Words>1243</Words>
  <Characters>7090</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Katedra za biofiziku</vt:lpstr>
      <vt:lpstr>Katedra za biofiziku</vt:lpstr>
    </vt:vector>
  </TitlesOfParts>
  <Company>Hewlett-Packard Company</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Katedra za biofiziku</dc:title>
  <dc:creator>Administrator</dc:creator>
  <cp:lastModifiedBy>Ivana</cp:lastModifiedBy>
  <cp:revision>26</cp:revision>
  <cp:lastPrinted>2019-01-06T20:36:00Z</cp:lastPrinted>
  <dcterms:created xsi:type="dcterms:W3CDTF">2020-05-27T07:15:00Z</dcterms:created>
  <dcterms:modified xsi:type="dcterms:W3CDTF">2021-02-12T07:59:00Z</dcterms:modified>
</cp:coreProperties>
</file>