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C3" w:rsidRDefault="00FC33B8">
      <w:pPr>
        <w:pStyle w:val="NormalWeb"/>
        <w:spacing w:after="280"/>
        <w:jc w:val="center"/>
      </w:pPr>
      <w:r>
        <w:rPr>
          <w:b/>
          <w:bCs/>
        </w:rPr>
        <w:t>Katedra za biofiziku i radiologiju</w:t>
      </w:r>
    </w:p>
    <w:p w:rsidR="00CA4CC3" w:rsidRDefault="00FC33B8">
      <w:pPr>
        <w:jc w:val="center"/>
        <w:rPr>
          <w:b/>
          <w:bCs/>
        </w:rPr>
      </w:pPr>
      <w:r>
        <w:rPr>
          <w:b/>
          <w:bCs/>
        </w:rPr>
        <w:t>Medicinski fakultet Sveučilišta Josipa Jurja Strossmayera u Osijeku</w:t>
      </w:r>
    </w:p>
    <w:p w:rsidR="00CA4CC3" w:rsidRDefault="00CA4CC3">
      <w:pPr>
        <w:jc w:val="center"/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CA4CC3">
        <w:tc>
          <w:tcPr>
            <w:tcW w:w="9288" w:type="dxa"/>
            <w:tcBorders>
              <w:top w:val="single" w:sz="24" w:space="0" w:color="0000FF"/>
              <w:left w:val="nil"/>
              <w:bottom w:val="single" w:sz="24" w:space="0" w:color="0000FF"/>
              <w:right w:val="nil"/>
            </w:tcBorders>
          </w:tcPr>
          <w:p w:rsidR="00CA4CC3" w:rsidRDefault="00FC33B8">
            <w:pPr>
              <w:spacing w:before="240" w:after="240"/>
              <w:jc w:val="center"/>
            </w:pPr>
            <w:proofErr w:type="spellStart"/>
            <w:r>
              <w:rPr>
                <w:b/>
                <w:bCs/>
                <w:sz w:val="40"/>
                <w:szCs w:val="40"/>
              </w:rPr>
              <w:t>Das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Mikroskop</w:t>
            </w:r>
          </w:p>
        </w:tc>
      </w:tr>
    </w:tbl>
    <w:p w:rsidR="00CA4CC3" w:rsidRDefault="00CA4CC3">
      <w:pPr>
        <w:pStyle w:val="NormalWeb"/>
        <w:spacing w:beforeAutospacing="0" w:afterAutospacing="0"/>
      </w:pPr>
    </w:p>
    <w:p w:rsidR="00CA4CC3" w:rsidRDefault="00FC33B8">
      <w:pPr>
        <w:pStyle w:val="NormalWeb"/>
        <w:spacing w:beforeAutospacing="0" w:afterAutospacing="0"/>
        <w:jc w:val="both"/>
        <w:rPr>
          <w:rFonts w:eastAsia="Times New Roman"/>
        </w:rPr>
      </w:pPr>
      <w:r>
        <w:rPr>
          <w:rFonts w:eastAsia="Times New Roman"/>
          <w:lang w:val="de-DE"/>
        </w:rPr>
        <w:t>Ein Mikroskop ist ein optisches Gerät, das ein vergrößertes Bild kleiner</w:t>
      </w:r>
      <w:r w:rsidR="00E912BA">
        <w:rPr>
          <w:rFonts w:eastAsia="Times New Roman"/>
          <w:lang w:val="de-DE"/>
        </w:rPr>
        <w:t>er</w:t>
      </w:r>
      <w:r>
        <w:rPr>
          <w:rFonts w:eastAsia="Times New Roman"/>
          <w:lang w:val="de-DE"/>
        </w:rPr>
        <w:t xml:space="preserve"> Objekt</w:t>
      </w:r>
      <w:r w:rsidR="00F75244">
        <w:rPr>
          <w:rFonts w:eastAsia="Times New Roman"/>
          <w:lang w:val="de-DE"/>
        </w:rPr>
        <w:t>e liefert. In der Praxis benutzt man am</w:t>
      </w:r>
      <w:r>
        <w:rPr>
          <w:rFonts w:eastAsia="Times New Roman"/>
          <w:lang w:val="de-DE"/>
        </w:rPr>
        <w:t xml:space="preserve"> häufigste</w:t>
      </w:r>
      <w:r w:rsidR="00F75244">
        <w:rPr>
          <w:rFonts w:eastAsia="Times New Roman"/>
          <w:lang w:val="de-DE"/>
        </w:rPr>
        <w:t>n</w:t>
      </w:r>
      <w:r>
        <w:rPr>
          <w:rFonts w:eastAsia="Times New Roman"/>
          <w:lang w:val="de-DE"/>
        </w:rPr>
        <w:t xml:space="preserve"> ein komplexes Mikroskop, das im Wesentlichen aus zwei Sammellinsen</w:t>
      </w:r>
      <w:r w:rsidR="00852E2B">
        <w:rPr>
          <w:rFonts w:eastAsia="Times New Roman"/>
          <w:lang w:val="de-DE"/>
        </w:rPr>
        <w:t>, einem Objektiv</w:t>
      </w:r>
      <w:r>
        <w:rPr>
          <w:rFonts w:eastAsia="Times New Roman"/>
          <w:lang w:val="de-DE"/>
        </w:rPr>
        <w:t xml:space="preserve"> und einem Okular</w:t>
      </w:r>
      <w:r w:rsidR="00F75244">
        <w:rPr>
          <w:rFonts w:eastAsia="Times New Roman"/>
          <w:lang w:val="de-DE"/>
        </w:rPr>
        <w:t xml:space="preserve"> besteht</w:t>
      </w:r>
      <w:r>
        <w:rPr>
          <w:rFonts w:eastAsia="Times New Roman"/>
          <w:lang w:val="de-DE"/>
        </w:rPr>
        <w:t xml:space="preserve">. </w:t>
      </w:r>
      <w:r w:rsidR="00F75244">
        <w:rPr>
          <w:rFonts w:eastAsia="Times New Roman"/>
          <w:lang w:val="de-DE"/>
        </w:rPr>
        <w:t>Zur Erleichterung der Bedienung</w:t>
      </w:r>
      <w:r>
        <w:rPr>
          <w:rFonts w:eastAsia="Times New Roman"/>
          <w:lang w:val="de-DE"/>
        </w:rPr>
        <w:t xml:space="preserve"> wurden geeignete mechanische Teile hinzugefügt, um Objekte und optische Elemente zu sichern und zu bewegen, sowie ein Beleuchtungssystem.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211"/>
        <w:gridCol w:w="4077"/>
      </w:tblGrid>
      <w:tr w:rsidR="00CA4CC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A4CC3" w:rsidRDefault="00CA4CC3">
            <w:pPr>
              <w:rPr>
                <w:rFonts w:ascii="Calibri" w:hAnsi="Calibri"/>
              </w:rPr>
            </w:pPr>
          </w:p>
          <w:p w:rsidR="00CA4CC3" w:rsidRDefault="00FC33B8">
            <w:pPr>
              <w:pStyle w:val="Caption"/>
              <w:keepNext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2696845" cy="3589655"/>
                  <wp:effectExtent l="0" t="0" r="0" b="0"/>
                  <wp:docPr id="1" name="Picture 3" descr="Dijelovi_mikrosko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Dijelovi_mikrosko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845" cy="358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4CC3" w:rsidRDefault="00FC33B8">
            <w:pPr>
              <w:pStyle w:val="Caption"/>
              <w:jc w:val="center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Slika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SEQ Slika \* ARABIC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1</w:t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t>.</w:t>
            </w:r>
            <w:r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  <w:lang w:val="de-DE"/>
              </w:rPr>
              <w:t>Teile eines Mikroskops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CC3" w:rsidRDefault="00FC33B8">
            <w:pPr>
              <w:keepNext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2498725" cy="2840355"/>
                  <wp:effectExtent l="0" t="0" r="0" b="0"/>
                  <wp:docPr id="2" name="Picture 7" descr="Nastajanje_slike_mikrosk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 descr="Nastajanje_slike_mikrosk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284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4CC3" w:rsidRDefault="00FC33B8">
            <w:pPr>
              <w:pStyle w:val="Caption"/>
              <w:jc w:val="center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Slika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SEQ Slika \* ARABIC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t>.</w:t>
            </w:r>
            <w:r>
              <w:rPr>
                <w:b w:val="0"/>
                <w:color w:val="auto"/>
              </w:rPr>
              <w:t xml:space="preserve"> </w:t>
            </w:r>
            <w:proofErr w:type="spellStart"/>
            <w:r>
              <w:rPr>
                <w:b w:val="0"/>
                <w:color w:val="auto"/>
              </w:rPr>
              <w:t>Mikroskopbilderzeugung</w:t>
            </w:r>
            <w:proofErr w:type="spellEnd"/>
          </w:p>
          <w:p w:rsidR="00CA4CC3" w:rsidRDefault="00CA4CC3">
            <w:pPr>
              <w:rPr>
                <w:rFonts w:ascii="Calibri" w:hAnsi="Calibri"/>
              </w:rPr>
            </w:pPr>
          </w:p>
        </w:tc>
      </w:tr>
    </w:tbl>
    <w:p w:rsidR="00CA4CC3" w:rsidRDefault="00CA4CC3">
      <w:pPr>
        <w:pStyle w:val="NormalWeb"/>
        <w:spacing w:beforeAutospacing="0" w:afterAutospacing="0"/>
        <w:jc w:val="both"/>
        <w:rPr>
          <w:rFonts w:eastAsia="Times New Roman"/>
        </w:rPr>
      </w:pPr>
    </w:p>
    <w:p w:rsidR="00CA4CC3" w:rsidRDefault="00FC33B8">
      <w:pPr>
        <w:pStyle w:val="NormalWeb"/>
        <w:keepNext/>
        <w:spacing w:beforeAutospacing="0" w:afterAutospacing="0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3065145" cy="1866265"/>
            <wp:effectExtent l="0" t="0" r="0" b="0"/>
            <wp:docPr id="3" name="Slika 0" descr="konstruk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0" descr="konstrukci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C3" w:rsidRDefault="00FC33B8">
      <w:pPr>
        <w:pStyle w:val="Caption"/>
        <w:jc w:val="both"/>
        <w:rPr>
          <w:b w:val="0"/>
          <w:color w:val="auto"/>
          <w:lang w:val="de-DE"/>
        </w:rPr>
      </w:pPr>
      <w:r>
        <w:rPr>
          <w:color w:val="auto"/>
        </w:rPr>
        <w:t xml:space="preserve">Slika </w:t>
      </w:r>
      <w:r>
        <w:rPr>
          <w:color w:val="auto"/>
        </w:rPr>
        <w:fldChar w:fldCharType="begin"/>
      </w:r>
      <w:r>
        <w:rPr>
          <w:color w:val="auto"/>
        </w:rPr>
        <w:instrText>SEQ Slika \* ARABIC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color w:val="auto"/>
        </w:rPr>
        <w:t>.</w:t>
      </w:r>
      <w:r>
        <w:rPr>
          <w:b w:val="0"/>
          <w:color w:val="auto"/>
        </w:rPr>
        <w:t xml:space="preserve"> </w:t>
      </w:r>
      <w:proofErr w:type="spellStart"/>
      <w:r w:rsidR="00F75244">
        <w:rPr>
          <w:b w:val="0"/>
          <w:color w:val="auto"/>
        </w:rPr>
        <w:t>Die</w:t>
      </w:r>
      <w:proofErr w:type="spellEnd"/>
      <w:r w:rsidR="00F75244">
        <w:rPr>
          <w:b w:val="0"/>
          <w:color w:val="auto"/>
        </w:rPr>
        <w:t xml:space="preserve"> </w:t>
      </w:r>
      <w:r>
        <w:rPr>
          <w:b w:val="0"/>
          <w:color w:val="auto"/>
          <w:lang w:val="de-DE"/>
        </w:rPr>
        <w:t>Konstruktion eines in einem Mikroskop erzeug</w:t>
      </w:r>
      <w:r w:rsidR="00F75244">
        <w:rPr>
          <w:b w:val="0"/>
          <w:color w:val="auto"/>
          <w:lang w:val="de-DE"/>
        </w:rPr>
        <w:t>ten Bildes. L1 ist die Linse des Objektivs</w:t>
      </w:r>
      <w:r>
        <w:rPr>
          <w:b w:val="0"/>
          <w:color w:val="auto"/>
          <w:lang w:val="de-DE"/>
        </w:rPr>
        <w:t>, L2 ist die Linse des Okulars. F1 und F2 sind ihre jeweiligen Brennweiten</w:t>
      </w:r>
      <w:r w:rsidR="00F75244">
        <w:rPr>
          <w:b w:val="0"/>
          <w:color w:val="auto"/>
          <w:lang w:val="de-DE"/>
        </w:rPr>
        <w:t>. Y ist die Position des Gegenstandes</w:t>
      </w:r>
      <w:r>
        <w:rPr>
          <w:b w:val="0"/>
          <w:color w:val="auto"/>
          <w:lang w:val="de-DE"/>
        </w:rPr>
        <w:t xml:space="preserve"> d</w:t>
      </w:r>
      <w:r w:rsidR="00852E2B">
        <w:rPr>
          <w:b w:val="0"/>
          <w:color w:val="auto"/>
          <w:lang w:val="de-DE"/>
        </w:rPr>
        <w:t>er Höhe y in Bezug auf das Objektiv. Y</w:t>
      </w:r>
      <w:r>
        <w:rPr>
          <w:b w:val="0"/>
          <w:color w:val="auto"/>
          <w:lang w:val="de-DE"/>
        </w:rPr>
        <w:t>'</w:t>
      </w:r>
      <w:r w:rsidR="00852E2B">
        <w:rPr>
          <w:b w:val="0"/>
          <w:color w:val="auto"/>
          <w:lang w:val="de-DE"/>
        </w:rPr>
        <w:t xml:space="preserve"> </w:t>
      </w:r>
      <w:r w:rsidR="00555138">
        <w:rPr>
          <w:b w:val="0"/>
          <w:color w:val="auto"/>
          <w:lang w:val="de-DE"/>
        </w:rPr>
        <w:t xml:space="preserve">ist </w:t>
      </w:r>
      <w:r w:rsidR="00852E2B" w:rsidRPr="00852E2B">
        <w:rPr>
          <w:b w:val="0"/>
          <w:color w:val="auto"/>
          <w:lang w:val="de-DE"/>
        </w:rPr>
        <w:t>die Position de</w:t>
      </w:r>
      <w:r w:rsidR="00852E2B">
        <w:rPr>
          <w:b w:val="0"/>
          <w:color w:val="auto"/>
          <w:lang w:val="de-DE"/>
        </w:rPr>
        <w:t>s Bildes, die das Objektiv gibt</w:t>
      </w:r>
      <w:r>
        <w:rPr>
          <w:b w:val="0"/>
          <w:color w:val="auto"/>
          <w:lang w:val="de-DE"/>
        </w:rPr>
        <w:t xml:space="preserve">, die Höhe dieses Bildes ist y'. Y '' ist die Position des </w:t>
      </w:r>
      <w:r w:rsidR="00852E2B">
        <w:rPr>
          <w:b w:val="0"/>
          <w:color w:val="auto"/>
          <w:lang w:val="de-DE"/>
        </w:rPr>
        <w:t xml:space="preserve"> Bildes, die mit dem Okular erhalten wurde</w:t>
      </w:r>
      <w:r>
        <w:rPr>
          <w:b w:val="0"/>
          <w:color w:val="auto"/>
          <w:lang w:val="de-DE"/>
        </w:rPr>
        <w:t>, die Höhe des Bildes ist y ''.</w:t>
      </w:r>
      <w:r w:rsidR="00852E2B">
        <w:rPr>
          <w:b w:val="0"/>
          <w:color w:val="auto"/>
          <w:lang w:val="de-DE"/>
        </w:rPr>
        <w:t xml:space="preserve"> </w:t>
      </w:r>
    </w:p>
    <w:p w:rsidR="00CA4CC3" w:rsidRDefault="00CA4CC3">
      <w:pPr>
        <w:pStyle w:val="NormalWeb"/>
        <w:spacing w:beforeAutospacing="0" w:afterAutospacing="0"/>
      </w:pPr>
    </w:p>
    <w:p w:rsidR="00CA4CC3" w:rsidRDefault="00FC33B8">
      <w:pPr>
        <w:pStyle w:val="NormalWeb"/>
        <w:spacing w:before="280" w:after="280"/>
        <w:jc w:val="both"/>
        <w:rPr>
          <w:i/>
          <w:iCs/>
        </w:rPr>
      </w:pPr>
      <w:proofErr w:type="spellStart"/>
      <w:r>
        <w:rPr>
          <w:i/>
          <w:iCs/>
        </w:rPr>
        <w:t>Bildaufbau</w:t>
      </w:r>
      <w:proofErr w:type="spellEnd"/>
    </w:p>
    <w:p w:rsidR="00CA4CC3" w:rsidRDefault="00852E2B">
      <w:pPr>
        <w:pStyle w:val="NormalWeb"/>
        <w:spacing w:before="280" w:after="280"/>
        <w:jc w:val="both"/>
      </w:pPr>
      <w:proofErr w:type="spellStart"/>
      <w:r>
        <w:t>Die</w:t>
      </w:r>
      <w:proofErr w:type="spellEnd"/>
      <w:r>
        <w:t xml:space="preserve"> </w:t>
      </w:r>
      <w:proofErr w:type="spellStart"/>
      <w:r w:rsidR="00FC33B8">
        <w:t>Abbildung</w:t>
      </w:r>
      <w:proofErr w:type="spellEnd"/>
      <w:r w:rsidR="00FC33B8">
        <w:t xml:space="preserve"> 3 </w:t>
      </w:r>
      <w:proofErr w:type="spellStart"/>
      <w:r w:rsidR="00FC33B8">
        <w:t>zeigt</w:t>
      </w:r>
      <w:proofErr w:type="spellEnd"/>
      <w:r w:rsidR="00FC33B8">
        <w:t xml:space="preserve"> </w:t>
      </w:r>
      <w:proofErr w:type="spellStart"/>
      <w:r w:rsidR="00FC33B8">
        <w:t>den</w:t>
      </w:r>
      <w:proofErr w:type="spellEnd"/>
      <w:r w:rsidR="00FC33B8">
        <w:t xml:space="preserve"> </w:t>
      </w:r>
      <w:proofErr w:type="spellStart"/>
      <w:r w:rsidR="00FC33B8">
        <w:t>Aufbau</w:t>
      </w:r>
      <w:proofErr w:type="spellEnd"/>
      <w:r w:rsidR="00FC33B8">
        <w:t xml:space="preserve"> </w:t>
      </w:r>
      <w:proofErr w:type="spellStart"/>
      <w:r w:rsidR="00FC33B8">
        <w:t>eines</w:t>
      </w:r>
      <w:proofErr w:type="spellEnd"/>
      <w:r w:rsidR="00FC33B8">
        <w:t xml:space="preserve"> </w:t>
      </w:r>
      <w:proofErr w:type="spellStart"/>
      <w:r w:rsidR="00FC33B8">
        <w:t>virtuellen</w:t>
      </w:r>
      <w:proofErr w:type="spellEnd"/>
      <w:r w:rsidR="00FC33B8">
        <w:t xml:space="preserve"> </w:t>
      </w:r>
      <w:proofErr w:type="spellStart"/>
      <w:r w:rsidR="00FC33B8">
        <w:t>Bildes</w:t>
      </w:r>
      <w:proofErr w:type="spellEnd"/>
      <w:r w:rsidR="00FC33B8">
        <w:t xml:space="preserve"> </w:t>
      </w:r>
      <w:proofErr w:type="spellStart"/>
      <w:r w:rsidR="00FC33B8">
        <w:t>eines</w:t>
      </w:r>
      <w:proofErr w:type="spellEnd"/>
      <w:r w:rsidR="00FC33B8">
        <w:t xml:space="preserve"> </w:t>
      </w:r>
      <w:proofErr w:type="spellStart"/>
      <w:r>
        <w:t>Gegenstandes</w:t>
      </w:r>
      <w:proofErr w:type="spellEnd"/>
      <w:r w:rsidR="00FC33B8">
        <w:t xml:space="preserve">, </w:t>
      </w:r>
      <w:proofErr w:type="spellStart"/>
      <w:r w:rsidR="00FC33B8">
        <w:t>das</w:t>
      </w:r>
      <w:proofErr w:type="spellEnd"/>
      <w:r w:rsidR="00FC33B8">
        <w:t xml:space="preserve"> von </w:t>
      </w:r>
      <w:proofErr w:type="spellStart"/>
      <w:r w:rsidR="00FC33B8">
        <w:t>einem</w:t>
      </w:r>
      <w:proofErr w:type="spellEnd"/>
      <w:r w:rsidR="00FC33B8">
        <w:t xml:space="preserve"> Mikroskop </w:t>
      </w:r>
      <w:proofErr w:type="spellStart"/>
      <w:r w:rsidR="00FC33B8">
        <w:t>bereitgestellt</w:t>
      </w:r>
      <w:proofErr w:type="spellEnd"/>
      <w:r w:rsidR="00FC33B8">
        <w:t xml:space="preserve"> </w:t>
      </w:r>
      <w:proofErr w:type="spellStart"/>
      <w:r w:rsidR="00FC33B8">
        <w:t>wird</w:t>
      </w:r>
      <w:proofErr w:type="spellEnd"/>
      <w:r w:rsidR="00FC33B8">
        <w:t xml:space="preserve">. </w:t>
      </w:r>
      <w:proofErr w:type="spellStart"/>
      <w:r w:rsidR="00FC33B8">
        <w:t>Vor</w:t>
      </w:r>
      <w:proofErr w:type="spellEnd"/>
      <w:r w:rsidR="00FC33B8">
        <w:t xml:space="preserve"> </w:t>
      </w:r>
      <w:proofErr w:type="spellStart"/>
      <w:r w:rsidR="00FC33B8">
        <w:t>dem</w:t>
      </w:r>
      <w:proofErr w:type="spellEnd"/>
      <w:r w:rsidR="00FC33B8">
        <w:t xml:space="preserve"> L1-Objektiv </w:t>
      </w:r>
      <w:proofErr w:type="spellStart"/>
      <w:r w:rsidR="00FC33B8">
        <w:t>befindet</w:t>
      </w:r>
      <w:proofErr w:type="spellEnd"/>
      <w:r w:rsidR="00FC33B8">
        <w:t xml:space="preserve"> </w:t>
      </w:r>
      <w:proofErr w:type="spellStart"/>
      <w:r w:rsidR="00FC33B8">
        <w:t>sich</w:t>
      </w:r>
      <w:proofErr w:type="spellEnd"/>
      <w:r w:rsidR="00FC33B8">
        <w:t xml:space="preserve"> </w:t>
      </w:r>
      <w:proofErr w:type="spellStart"/>
      <w:r w:rsidR="00FC33B8">
        <w:t>in</w:t>
      </w:r>
      <w:proofErr w:type="spellEnd"/>
      <w:r w:rsidR="00FC33B8">
        <w:t xml:space="preserve"> </w:t>
      </w:r>
      <w:proofErr w:type="spellStart"/>
      <w:r w:rsidR="00FC33B8">
        <w:t>einer</w:t>
      </w:r>
      <w:proofErr w:type="spellEnd"/>
      <w:r w:rsidR="00FC33B8">
        <w:t xml:space="preserve"> </w:t>
      </w:r>
      <w:proofErr w:type="spellStart"/>
      <w:r w:rsidR="00FC33B8">
        <w:t>Entfernung</w:t>
      </w:r>
      <w:proofErr w:type="spellEnd"/>
      <w:r w:rsidR="00FC33B8">
        <w:t xml:space="preserve">, </w:t>
      </w:r>
      <w:proofErr w:type="spellStart"/>
      <w:r w:rsidR="00FC33B8">
        <w:t>die</w:t>
      </w:r>
      <w:proofErr w:type="spellEnd"/>
      <w:r w:rsidR="00FC33B8">
        <w:t xml:space="preserve"> </w:t>
      </w:r>
      <w:proofErr w:type="spellStart"/>
      <w:r w:rsidR="00FC33B8">
        <w:t>größer</w:t>
      </w:r>
      <w:proofErr w:type="spellEnd"/>
      <w:r w:rsidR="00FC33B8">
        <w:t xml:space="preserve"> </w:t>
      </w:r>
      <w:proofErr w:type="spellStart"/>
      <w:r w:rsidR="00FC33B8">
        <w:t>als</w:t>
      </w:r>
      <w:proofErr w:type="spellEnd"/>
      <w:r w:rsidR="00FC33B8">
        <w:t xml:space="preserve"> </w:t>
      </w:r>
      <w:proofErr w:type="spellStart"/>
      <w:r w:rsidR="00FC33B8">
        <w:t>seine</w:t>
      </w:r>
      <w:proofErr w:type="spellEnd"/>
      <w:r w:rsidR="00FC33B8">
        <w:t xml:space="preserve"> </w:t>
      </w:r>
      <w:proofErr w:type="spellStart"/>
      <w:r w:rsidR="00FC33B8">
        <w:t>Brennweite</w:t>
      </w:r>
      <w:proofErr w:type="spellEnd"/>
      <w:r w:rsidR="00FC33B8">
        <w:t xml:space="preserve"> </w:t>
      </w:r>
      <w:proofErr w:type="spellStart"/>
      <w:r w:rsidR="00FC33B8">
        <w:t>und</w:t>
      </w:r>
      <w:proofErr w:type="spellEnd"/>
      <w:r w:rsidR="00FC33B8">
        <w:t xml:space="preserve"> </w:t>
      </w:r>
      <w:proofErr w:type="spellStart"/>
      <w:r w:rsidR="00FC33B8">
        <w:t>kleiner</w:t>
      </w:r>
      <w:proofErr w:type="spellEnd"/>
      <w:r w:rsidR="00FC33B8">
        <w:t xml:space="preserve"> </w:t>
      </w:r>
      <w:proofErr w:type="spellStart"/>
      <w:r w:rsidR="00FC33B8">
        <w:t>als</w:t>
      </w:r>
      <w:proofErr w:type="spellEnd"/>
      <w:r w:rsidR="00FC33B8">
        <w:t xml:space="preserve"> </w:t>
      </w:r>
      <w:proofErr w:type="spellStart"/>
      <w:r w:rsidR="00FC33B8">
        <w:t>die</w:t>
      </w:r>
      <w:proofErr w:type="spellEnd"/>
      <w:r w:rsidR="00FC33B8">
        <w:t xml:space="preserve"> </w:t>
      </w:r>
      <w:proofErr w:type="spellStart"/>
      <w:r w:rsidR="00FC33B8">
        <w:t>dop</w:t>
      </w:r>
      <w:r>
        <w:t>pelte</w:t>
      </w:r>
      <w:proofErr w:type="spellEnd"/>
      <w:r>
        <w:t xml:space="preserve"> </w:t>
      </w:r>
      <w:proofErr w:type="spellStart"/>
      <w:r>
        <w:t>Brennweite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Gegenstand</w:t>
      </w:r>
      <w:proofErr w:type="spellEnd"/>
      <w:r w:rsidR="00FC33B8">
        <w:t xml:space="preserve"> </w:t>
      </w:r>
      <w:proofErr w:type="spellStart"/>
      <w:r w:rsidR="00FC33B8">
        <w:t>der</w:t>
      </w:r>
      <w:proofErr w:type="spellEnd"/>
      <w:r w:rsidR="00FC33B8">
        <w:t xml:space="preserve"> </w:t>
      </w:r>
      <w:proofErr w:type="spellStart"/>
      <w:r w:rsidR="00FC33B8">
        <w:t>Länge</w:t>
      </w:r>
      <w:proofErr w:type="spellEnd"/>
      <w:r w:rsidR="00FC33B8">
        <w:t xml:space="preserve"> y </w:t>
      </w:r>
      <w:proofErr w:type="spellStart"/>
      <w:r w:rsidR="00FC33B8">
        <w:t>in</w:t>
      </w:r>
      <w:proofErr w:type="spellEnd"/>
      <w:r w:rsidR="00FC33B8">
        <w:t xml:space="preserve"> </w:t>
      </w:r>
      <w:proofErr w:type="spellStart"/>
      <w:r w:rsidR="00FC33B8">
        <w:t>der</w:t>
      </w:r>
      <w:proofErr w:type="spellEnd"/>
      <w:r w:rsidR="00FC33B8">
        <w:t xml:space="preserve"> Y-</w:t>
      </w:r>
      <w:proofErr w:type="spellStart"/>
      <w:r w:rsidR="00FC33B8">
        <w:t>Position</w:t>
      </w:r>
      <w:proofErr w:type="spellEnd"/>
      <w:r w:rsidR="00FC33B8">
        <w:t xml:space="preserve">. In </w:t>
      </w:r>
      <w:proofErr w:type="spellStart"/>
      <w:r w:rsidR="00FC33B8">
        <w:t>der</w:t>
      </w:r>
      <w:proofErr w:type="spellEnd"/>
      <w:r w:rsidR="00FC33B8">
        <w:t xml:space="preserve"> </w:t>
      </w:r>
      <w:proofErr w:type="spellStart"/>
      <w:r w:rsidR="00FC33B8">
        <w:t>Ebene</w:t>
      </w:r>
      <w:proofErr w:type="spellEnd"/>
      <w:r w:rsidR="00FC33B8">
        <w:t xml:space="preserve"> Y '</w:t>
      </w:r>
      <w:proofErr w:type="spellStart"/>
      <w:r w:rsidR="00FC33B8">
        <w:t>erhalten</w:t>
      </w:r>
      <w:proofErr w:type="spellEnd"/>
      <w:r w:rsidR="00FC33B8">
        <w:t xml:space="preserve"> </w:t>
      </w:r>
      <w:proofErr w:type="spellStart"/>
      <w:r w:rsidR="00FC33B8">
        <w:t>wir</w:t>
      </w:r>
      <w:proofErr w:type="spellEnd"/>
      <w:r w:rsidR="00FC33B8">
        <w:t xml:space="preserve"> </w:t>
      </w:r>
      <w:proofErr w:type="spellStart"/>
      <w:r w:rsidR="00FC33B8">
        <w:t>ein</w:t>
      </w:r>
      <w:proofErr w:type="spellEnd"/>
      <w:r w:rsidR="00FC33B8">
        <w:t xml:space="preserve"> </w:t>
      </w:r>
      <w:proofErr w:type="spellStart"/>
      <w:r w:rsidR="00FC33B8">
        <w:t>vergrößertes</w:t>
      </w:r>
      <w:proofErr w:type="spellEnd"/>
      <w:r w:rsidR="00FC33B8">
        <w:t xml:space="preserve">, </w:t>
      </w:r>
      <w:proofErr w:type="spellStart"/>
      <w:r w:rsidR="00FC33B8">
        <w:t>realistisches</w:t>
      </w:r>
      <w:proofErr w:type="spellEnd"/>
      <w:r w:rsidR="00FC33B8">
        <w:t xml:space="preserve"> </w:t>
      </w:r>
      <w:proofErr w:type="spellStart"/>
      <w:r w:rsidR="00FC33B8">
        <w:t>und</w:t>
      </w:r>
      <w:proofErr w:type="spellEnd"/>
      <w:r w:rsidR="00FC33B8">
        <w:t xml:space="preserve"> </w:t>
      </w:r>
      <w:proofErr w:type="spellStart"/>
      <w:r w:rsidR="00FC33B8">
        <w:t>invertiertes</w:t>
      </w:r>
      <w:proofErr w:type="spellEnd"/>
      <w:r w:rsidR="00FC33B8">
        <w:t xml:space="preserve"> </w:t>
      </w:r>
      <w:proofErr w:type="spellStart"/>
      <w:r w:rsidR="00FC33B8">
        <w:t>Bild</w:t>
      </w:r>
      <w:proofErr w:type="spellEnd"/>
      <w:r w:rsidR="00FC33B8">
        <w:t xml:space="preserve"> </w:t>
      </w:r>
      <w:proofErr w:type="spellStart"/>
      <w:r w:rsidR="00FC33B8">
        <w:t>der</w:t>
      </w:r>
      <w:proofErr w:type="spellEnd"/>
      <w:r w:rsidR="00FC33B8">
        <w:t xml:space="preserve"> </w:t>
      </w:r>
      <w:proofErr w:type="spellStart"/>
      <w:r w:rsidR="00FC33B8">
        <w:t>Länge</w:t>
      </w:r>
      <w:proofErr w:type="spellEnd"/>
      <w:r w:rsidR="00FC33B8">
        <w:t xml:space="preserve"> y'. </w:t>
      </w:r>
      <w:proofErr w:type="spellStart"/>
      <w:r w:rsidR="00FC33B8">
        <w:t>Wir</w:t>
      </w:r>
      <w:proofErr w:type="spellEnd"/>
      <w:r w:rsidR="00FC33B8">
        <w:t xml:space="preserve"> </w:t>
      </w:r>
      <w:proofErr w:type="spellStart"/>
      <w:r w:rsidR="00FC33B8">
        <w:t>beobachten</w:t>
      </w:r>
      <w:proofErr w:type="spellEnd"/>
      <w:r w:rsidR="00FC33B8">
        <w:t xml:space="preserve"> </w:t>
      </w:r>
      <w:proofErr w:type="spellStart"/>
      <w:r w:rsidR="00FC33B8">
        <w:t>dieses</w:t>
      </w:r>
      <w:proofErr w:type="spellEnd"/>
      <w:r w:rsidR="00FC33B8">
        <w:t xml:space="preserve"> </w:t>
      </w:r>
      <w:proofErr w:type="spellStart"/>
      <w:r w:rsidR="00FC33B8">
        <w:t>Bild</w:t>
      </w:r>
      <w:proofErr w:type="spellEnd"/>
      <w:r w:rsidR="00FC33B8">
        <w:t xml:space="preserve"> mit </w:t>
      </w:r>
      <w:proofErr w:type="spellStart"/>
      <w:r w:rsidR="003C18FA">
        <w:t>einem</w:t>
      </w:r>
      <w:proofErr w:type="spellEnd"/>
      <w:r w:rsidR="00FC33B8">
        <w:t xml:space="preserve"> L2-Okular </w:t>
      </w:r>
      <w:proofErr w:type="spellStart"/>
      <w:r w:rsidR="00FC33B8">
        <w:t>als</w:t>
      </w:r>
      <w:proofErr w:type="spellEnd"/>
      <w:r w:rsidR="00FC33B8">
        <w:t xml:space="preserve"> Lupe, </w:t>
      </w:r>
      <w:proofErr w:type="spellStart"/>
      <w:r w:rsidR="00FC33B8">
        <w:t>was</w:t>
      </w:r>
      <w:proofErr w:type="spellEnd"/>
      <w:r w:rsidR="00FC33B8">
        <w:t xml:space="preserve"> </w:t>
      </w:r>
      <w:proofErr w:type="spellStart"/>
      <w:r w:rsidR="00FC33B8">
        <w:t>bedeutet</w:t>
      </w:r>
      <w:proofErr w:type="spellEnd"/>
      <w:r w:rsidR="00FC33B8">
        <w:t>,</w:t>
      </w:r>
      <w:r w:rsidR="003C18FA">
        <w:t xml:space="preserve"> </w:t>
      </w:r>
      <w:proofErr w:type="spellStart"/>
      <w:r w:rsidR="003C18FA">
        <w:t>dass</w:t>
      </w:r>
      <w:proofErr w:type="spellEnd"/>
      <w:r w:rsidR="003C18FA">
        <w:t xml:space="preserve"> </w:t>
      </w:r>
      <w:proofErr w:type="spellStart"/>
      <w:r w:rsidR="00555138">
        <w:t>dieses</w:t>
      </w:r>
      <w:proofErr w:type="spellEnd"/>
      <w:r w:rsidR="00555138">
        <w:t xml:space="preserve"> </w:t>
      </w:r>
      <w:proofErr w:type="spellStart"/>
      <w:r w:rsidR="00555138">
        <w:t>Bild</w:t>
      </w:r>
      <w:proofErr w:type="spellEnd"/>
      <w:r w:rsidR="00555138">
        <w:t xml:space="preserve"> </w:t>
      </w:r>
      <w:proofErr w:type="spellStart"/>
      <w:r w:rsidR="00555138">
        <w:t>jetzt</w:t>
      </w:r>
      <w:proofErr w:type="spellEnd"/>
      <w:r w:rsidR="00555138">
        <w:t xml:space="preserve"> </w:t>
      </w:r>
      <w:proofErr w:type="spellStart"/>
      <w:r w:rsidR="00555138">
        <w:t>ein</w:t>
      </w:r>
      <w:proofErr w:type="spellEnd"/>
      <w:r w:rsidR="00555138">
        <w:t xml:space="preserve"> </w:t>
      </w:r>
      <w:proofErr w:type="spellStart"/>
      <w:r w:rsidR="00555138">
        <w:t>realer</w:t>
      </w:r>
      <w:proofErr w:type="spellEnd"/>
      <w:r w:rsidR="003C18FA">
        <w:t xml:space="preserve"> </w:t>
      </w:r>
      <w:proofErr w:type="spellStart"/>
      <w:r w:rsidR="003C18FA">
        <w:t>Gegenstand</w:t>
      </w:r>
      <w:proofErr w:type="spellEnd"/>
      <w:r w:rsidR="00FC33B8">
        <w:t xml:space="preserve"> </w:t>
      </w:r>
      <w:proofErr w:type="spellStart"/>
      <w:r w:rsidR="00FC33B8">
        <w:t>vor</w:t>
      </w:r>
      <w:proofErr w:type="spellEnd"/>
      <w:r w:rsidR="00FC33B8">
        <w:t xml:space="preserve"> </w:t>
      </w:r>
      <w:proofErr w:type="spellStart"/>
      <w:r w:rsidR="00FC33B8">
        <w:t>de</w:t>
      </w:r>
      <w:r w:rsidR="00555138">
        <w:t>m</w:t>
      </w:r>
      <w:proofErr w:type="spellEnd"/>
      <w:r w:rsidR="00555138">
        <w:t xml:space="preserve"> Okular </w:t>
      </w:r>
      <w:proofErr w:type="spellStart"/>
      <w:r w:rsidR="00555138">
        <w:t>in</w:t>
      </w:r>
      <w:proofErr w:type="spellEnd"/>
      <w:r w:rsidR="00555138">
        <w:t xml:space="preserve"> </w:t>
      </w:r>
      <w:proofErr w:type="spellStart"/>
      <w:r w:rsidR="00555138">
        <w:t>einer</w:t>
      </w:r>
      <w:proofErr w:type="spellEnd"/>
      <w:r w:rsidR="00555138">
        <w:t xml:space="preserve"> </w:t>
      </w:r>
      <w:proofErr w:type="spellStart"/>
      <w:r w:rsidR="00555138">
        <w:t>Entfernung</w:t>
      </w:r>
      <w:proofErr w:type="spellEnd"/>
      <w:r w:rsidR="00FC33B8">
        <w:t xml:space="preserve">, </w:t>
      </w:r>
      <w:proofErr w:type="spellStart"/>
      <w:r w:rsidR="00FC33B8">
        <w:t>die</w:t>
      </w:r>
      <w:proofErr w:type="spellEnd"/>
      <w:r w:rsidR="00FC33B8">
        <w:t xml:space="preserve"> </w:t>
      </w:r>
      <w:proofErr w:type="spellStart"/>
      <w:r w:rsidR="00FC33B8">
        <w:t>kleiner</w:t>
      </w:r>
      <w:proofErr w:type="spellEnd"/>
      <w:r w:rsidR="00FC33B8">
        <w:t xml:space="preserve"> </w:t>
      </w:r>
      <w:proofErr w:type="spellStart"/>
      <w:r w:rsidR="00FC33B8">
        <w:t>als</w:t>
      </w:r>
      <w:proofErr w:type="spellEnd"/>
      <w:r w:rsidR="00FC33B8">
        <w:t xml:space="preserve"> </w:t>
      </w:r>
      <w:proofErr w:type="spellStart"/>
      <w:r w:rsidR="00FC33B8">
        <w:t>seine</w:t>
      </w:r>
      <w:proofErr w:type="spellEnd"/>
      <w:r w:rsidR="00FC33B8">
        <w:t xml:space="preserve"> </w:t>
      </w:r>
      <w:proofErr w:type="spellStart"/>
      <w:r w:rsidR="00FC33B8">
        <w:t>Brennweite</w:t>
      </w:r>
      <w:proofErr w:type="spellEnd"/>
      <w:r w:rsidR="00FC33B8">
        <w:t xml:space="preserve"> </w:t>
      </w:r>
      <w:proofErr w:type="spellStart"/>
      <w:r w:rsidR="00FC33B8">
        <w:t>ist</w:t>
      </w:r>
      <w:proofErr w:type="spellEnd"/>
      <w:r w:rsidR="00FC33B8">
        <w:t xml:space="preserve">. </w:t>
      </w:r>
      <w:proofErr w:type="spellStart"/>
      <w:r w:rsidR="00FC33B8">
        <w:t>Somit</w:t>
      </w:r>
      <w:proofErr w:type="spellEnd"/>
      <w:r w:rsidR="00FC33B8">
        <w:t xml:space="preserve"> </w:t>
      </w:r>
      <w:proofErr w:type="spellStart"/>
      <w:r w:rsidR="00FC33B8">
        <w:t>wird</w:t>
      </w:r>
      <w:proofErr w:type="spellEnd"/>
      <w:r w:rsidR="00FC33B8">
        <w:t xml:space="preserve"> </w:t>
      </w:r>
      <w:proofErr w:type="spellStart"/>
      <w:r w:rsidR="00FC33B8">
        <w:t>in</w:t>
      </w:r>
      <w:proofErr w:type="spellEnd"/>
      <w:r w:rsidR="00FC33B8">
        <w:t xml:space="preserve"> </w:t>
      </w:r>
      <w:proofErr w:type="spellStart"/>
      <w:r w:rsidR="00FC33B8">
        <w:t>der</w:t>
      </w:r>
      <w:proofErr w:type="spellEnd"/>
      <w:r w:rsidR="00FC33B8">
        <w:t xml:space="preserve"> Y-</w:t>
      </w:r>
      <w:proofErr w:type="spellStart"/>
      <w:r w:rsidR="00FC33B8">
        <w:t>Ebene</w:t>
      </w:r>
      <w:proofErr w:type="spellEnd"/>
      <w:r w:rsidR="00FC33B8">
        <w:t xml:space="preserve"> </w:t>
      </w:r>
      <w:proofErr w:type="spellStart"/>
      <w:r w:rsidR="00FC33B8">
        <w:t>ein</w:t>
      </w:r>
      <w:proofErr w:type="spellEnd"/>
      <w:r w:rsidR="00FC33B8">
        <w:t xml:space="preserve"> </w:t>
      </w:r>
      <w:proofErr w:type="spellStart"/>
      <w:r w:rsidR="00FC33B8">
        <w:t>vergrößertes</w:t>
      </w:r>
      <w:proofErr w:type="spellEnd"/>
      <w:r w:rsidR="00FC33B8">
        <w:t xml:space="preserve">, </w:t>
      </w:r>
      <w:proofErr w:type="spellStart"/>
      <w:r w:rsidR="00FC33B8">
        <w:t>invertiertes</w:t>
      </w:r>
      <w:proofErr w:type="spellEnd"/>
      <w:r w:rsidR="00FC33B8">
        <w:t xml:space="preserve"> </w:t>
      </w:r>
      <w:proofErr w:type="spellStart"/>
      <w:r w:rsidR="00FC33B8">
        <w:t>u</w:t>
      </w:r>
      <w:r w:rsidR="003C18FA">
        <w:t>nd</w:t>
      </w:r>
      <w:proofErr w:type="spellEnd"/>
      <w:r w:rsidR="003C18FA">
        <w:t xml:space="preserve"> </w:t>
      </w:r>
      <w:proofErr w:type="spellStart"/>
      <w:r w:rsidR="003C18FA">
        <w:t>virtuelles</w:t>
      </w:r>
      <w:proofErr w:type="spellEnd"/>
      <w:r w:rsidR="003C18FA">
        <w:t xml:space="preserve"> </w:t>
      </w:r>
      <w:proofErr w:type="spellStart"/>
      <w:r w:rsidR="003C18FA">
        <w:t>Bild</w:t>
      </w:r>
      <w:proofErr w:type="spellEnd"/>
      <w:r w:rsidR="003C18FA">
        <w:t xml:space="preserve"> </w:t>
      </w:r>
      <w:proofErr w:type="spellStart"/>
      <w:r w:rsidR="003C18FA">
        <w:t>eines</w:t>
      </w:r>
      <w:proofErr w:type="spellEnd"/>
      <w:r w:rsidR="003C18FA">
        <w:t xml:space="preserve"> </w:t>
      </w:r>
      <w:proofErr w:type="spellStart"/>
      <w:r w:rsidR="003C18FA">
        <w:t>Gegenstandes</w:t>
      </w:r>
      <w:proofErr w:type="spellEnd"/>
      <w:r w:rsidR="00FC33B8">
        <w:t xml:space="preserve"> </w:t>
      </w:r>
      <w:proofErr w:type="spellStart"/>
      <w:r w:rsidR="00FC33B8">
        <w:t>der</w:t>
      </w:r>
      <w:proofErr w:type="spellEnd"/>
      <w:r w:rsidR="00FC33B8">
        <w:t xml:space="preserve"> </w:t>
      </w:r>
      <w:proofErr w:type="spellStart"/>
      <w:r w:rsidR="00FC33B8">
        <w:t>Länge</w:t>
      </w:r>
      <w:proofErr w:type="spellEnd"/>
      <w:r w:rsidR="00FC33B8">
        <w:t xml:space="preserve"> y</w:t>
      </w:r>
      <w:r w:rsidR="003C18FA">
        <w:t>“</w:t>
      </w:r>
      <w:r w:rsidR="00FC33B8">
        <w:t xml:space="preserve"> </w:t>
      </w:r>
      <w:proofErr w:type="spellStart"/>
      <w:r w:rsidR="00FC33B8">
        <w:t>erhalten</w:t>
      </w:r>
      <w:proofErr w:type="spellEnd"/>
      <w:r w:rsidR="00FC33B8">
        <w:t>.</w:t>
      </w:r>
    </w:p>
    <w:p w:rsidR="00CA4CC3" w:rsidRDefault="003C18FA">
      <w:pPr>
        <w:pStyle w:val="NormalWeb"/>
        <w:spacing w:before="280" w:after="280"/>
        <w:jc w:val="both"/>
      </w:pPr>
      <w:r>
        <w:t xml:space="preserve">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Länge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Gegenstandes</w:t>
      </w:r>
      <w:proofErr w:type="spellEnd"/>
      <w:r w:rsidR="00FC33B8">
        <w:t xml:space="preserve"> mit </w:t>
      </w:r>
      <w:proofErr w:type="spellStart"/>
      <w:r w:rsidR="00BF2EB1">
        <w:t>einem</w:t>
      </w:r>
      <w:proofErr w:type="spellEnd"/>
      <w:r w:rsidR="00BF2EB1">
        <w:t xml:space="preserve"> Mikroskop </w:t>
      </w:r>
      <w:proofErr w:type="spellStart"/>
      <w:r w:rsidR="00BF2EB1">
        <w:t>zu</w:t>
      </w:r>
      <w:proofErr w:type="spellEnd"/>
      <w:r w:rsidR="00BF2EB1">
        <w:t xml:space="preserve"> </w:t>
      </w:r>
      <w:proofErr w:type="spellStart"/>
      <w:r w:rsidR="00BF2EB1">
        <w:t>messen</w:t>
      </w:r>
      <w:proofErr w:type="spellEnd"/>
      <w:r w:rsidR="00BF2EB1">
        <w:t xml:space="preserve">, </w:t>
      </w:r>
      <w:proofErr w:type="spellStart"/>
      <w:r w:rsidR="00BF2EB1">
        <w:t>muss</w:t>
      </w:r>
      <w:proofErr w:type="spellEnd"/>
      <w:r w:rsidR="00BF2EB1">
        <w:t xml:space="preserve"> </w:t>
      </w:r>
      <w:proofErr w:type="spellStart"/>
      <w:r w:rsidR="00BF2EB1">
        <w:t>man</w:t>
      </w:r>
      <w:proofErr w:type="spellEnd"/>
      <w:r w:rsidR="00BF2EB1">
        <w:t xml:space="preserve"> </w:t>
      </w:r>
      <w:proofErr w:type="spellStart"/>
      <w:r w:rsidR="00FC33B8">
        <w:t>eine</w:t>
      </w:r>
      <w:proofErr w:type="spellEnd"/>
      <w:r w:rsidR="00FC33B8">
        <w:t xml:space="preserve"> </w:t>
      </w:r>
      <w:proofErr w:type="spellStart"/>
      <w:r w:rsidR="00BF2EB1">
        <w:t>Eichung</w:t>
      </w:r>
      <w:proofErr w:type="spellEnd"/>
      <w:r w:rsidR="00BF2EB1">
        <w:t xml:space="preserve">  </w:t>
      </w:r>
      <w:proofErr w:type="spellStart"/>
      <w:r w:rsidR="00BF2EB1">
        <w:t>der</w:t>
      </w:r>
      <w:proofErr w:type="spellEnd"/>
      <w:r w:rsidR="00BF2EB1">
        <w:t xml:space="preserve"> </w:t>
      </w:r>
      <w:proofErr w:type="spellStart"/>
      <w:r w:rsidR="00BF2EB1">
        <w:t>Messskala</w:t>
      </w:r>
      <w:proofErr w:type="spellEnd"/>
      <w:r w:rsidR="00BF2EB1">
        <w:t xml:space="preserve"> </w:t>
      </w:r>
      <w:proofErr w:type="spellStart"/>
      <w:r w:rsidR="00BF2EB1">
        <w:t>in</w:t>
      </w:r>
      <w:proofErr w:type="spellEnd"/>
      <w:r w:rsidR="00BF2EB1">
        <w:t xml:space="preserve"> </w:t>
      </w:r>
      <w:proofErr w:type="spellStart"/>
      <w:r w:rsidR="00BF2EB1">
        <w:t>die</w:t>
      </w:r>
      <w:proofErr w:type="spellEnd"/>
      <w:r w:rsidR="00FC33B8">
        <w:t xml:space="preserve"> Y'-</w:t>
      </w:r>
      <w:proofErr w:type="spellStart"/>
      <w:r w:rsidR="00FC33B8">
        <w:t>Ebene</w:t>
      </w:r>
      <w:proofErr w:type="spellEnd"/>
      <w:r w:rsidR="00FC33B8">
        <w:t xml:space="preserve"> </w:t>
      </w:r>
      <w:proofErr w:type="spellStart"/>
      <w:r w:rsidR="00BF2EB1">
        <w:t>positionieren</w:t>
      </w:r>
      <w:proofErr w:type="spellEnd"/>
      <w:r w:rsidR="00FC33B8">
        <w:t xml:space="preserve">, </w:t>
      </w:r>
      <w:proofErr w:type="spellStart"/>
      <w:r w:rsidR="00FC33B8">
        <w:t>die</w:t>
      </w:r>
      <w:proofErr w:type="spellEnd"/>
      <w:r w:rsidR="00FC33B8">
        <w:t xml:space="preserve"> </w:t>
      </w:r>
      <w:proofErr w:type="spellStart"/>
      <w:r w:rsidR="00FC33B8">
        <w:t>wir</w:t>
      </w:r>
      <w:proofErr w:type="spellEnd"/>
      <w:r w:rsidR="00FC33B8">
        <w:t xml:space="preserve"> </w:t>
      </w:r>
      <w:proofErr w:type="spellStart"/>
      <w:r w:rsidR="00FC33B8">
        <w:t>als</w:t>
      </w:r>
      <w:proofErr w:type="spellEnd"/>
      <w:r w:rsidR="00FC33B8">
        <w:t xml:space="preserve"> </w:t>
      </w:r>
      <w:proofErr w:type="spellStart"/>
      <w:r w:rsidR="00FC33B8">
        <w:t>Okularmikrometer</w:t>
      </w:r>
      <w:proofErr w:type="spellEnd"/>
      <w:r w:rsidR="00FC33B8">
        <w:t xml:space="preserve"> </w:t>
      </w:r>
      <w:proofErr w:type="spellStart"/>
      <w:r w:rsidR="00FC33B8">
        <w:t>bezeichnen</w:t>
      </w:r>
      <w:proofErr w:type="spellEnd"/>
      <w:r w:rsidR="00FC33B8">
        <w:t>.</w:t>
      </w:r>
    </w:p>
    <w:p w:rsidR="00CA4CC3" w:rsidRDefault="00CA4CC3">
      <w:pPr>
        <w:pStyle w:val="NormalWeb"/>
        <w:spacing w:before="280" w:after="280"/>
        <w:jc w:val="both"/>
      </w:pPr>
    </w:p>
    <w:p w:rsidR="00CA4CC3" w:rsidRDefault="00FC33B8">
      <w:pPr>
        <w:pStyle w:val="NormalWeb"/>
        <w:spacing w:before="280" w:after="280"/>
        <w:jc w:val="both"/>
      </w:pPr>
      <w:proofErr w:type="spellStart"/>
      <w:r>
        <w:t>Mikroskopvergrößerung</w:t>
      </w:r>
      <w:proofErr w:type="spellEnd"/>
    </w:p>
    <w:p w:rsidR="00CA4CC3" w:rsidRDefault="00FC33B8">
      <w:pPr>
        <w:pStyle w:val="NormalWeb"/>
        <w:spacing w:before="280" w:after="280"/>
        <w:jc w:val="both"/>
      </w:pPr>
      <w:proofErr w:type="spellStart"/>
      <w:r>
        <w:t>Bei</w:t>
      </w:r>
      <w:proofErr w:type="spellEnd"/>
      <w:r>
        <w:t xml:space="preserve"> </w:t>
      </w:r>
      <w:proofErr w:type="spellStart"/>
      <w:r>
        <w:t>optischen</w:t>
      </w:r>
      <w:proofErr w:type="spellEnd"/>
      <w:r>
        <w:t xml:space="preserve"> </w:t>
      </w:r>
      <w:proofErr w:type="spellStart"/>
      <w:r>
        <w:t>Geräten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visuellen</w:t>
      </w:r>
      <w:proofErr w:type="spellEnd"/>
      <w:r>
        <w:t xml:space="preserve"> </w:t>
      </w:r>
      <w:proofErr w:type="spellStart"/>
      <w:r>
        <w:t>Beobachtu</w:t>
      </w:r>
      <w:r w:rsidR="009A4E39">
        <w:t>ng</w:t>
      </w:r>
      <w:proofErr w:type="spellEnd"/>
      <w:r w:rsidR="009A4E39">
        <w:t xml:space="preserve"> </w:t>
      </w:r>
      <w:proofErr w:type="spellStart"/>
      <w:r w:rsidR="009A4E39">
        <w:t>ist</w:t>
      </w:r>
      <w:proofErr w:type="spellEnd"/>
      <w:r w:rsidR="009A4E39">
        <w:t xml:space="preserve"> </w:t>
      </w:r>
      <w:proofErr w:type="spellStart"/>
      <w:r w:rsidR="009A4E39">
        <w:t>die</w:t>
      </w:r>
      <w:proofErr w:type="spellEnd"/>
      <w:r w:rsidR="009A4E39">
        <w:t xml:space="preserve"> </w:t>
      </w:r>
      <w:proofErr w:type="spellStart"/>
      <w:r w:rsidR="009A4E39">
        <w:t>Winkelvergrößerung</w:t>
      </w:r>
      <w:proofErr w:type="spellEnd"/>
      <w:r w:rsidR="009A4E39">
        <w:t xml:space="preserve"> m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Verhältnis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Winkels</w:t>
      </w:r>
      <w:proofErr w:type="spellEnd"/>
      <w:r>
        <w:t xml:space="preserve"> φ</w:t>
      </w:r>
      <w:r w:rsidR="009A4E39">
        <w:t xml:space="preserve"> </w:t>
      </w:r>
      <w:proofErr w:type="spellStart"/>
      <w:r w:rsidR="009A4E39">
        <w:t>definiert</w:t>
      </w:r>
      <w:proofErr w:type="spellEnd"/>
      <w:r w:rsidR="009A4E39">
        <w:t>,</w:t>
      </w:r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Auge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Bild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Objekts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optische</w:t>
      </w:r>
      <w:proofErr w:type="spellEnd"/>
      <w:r>
        <w:t xml:space="preserve"> </w:t>
      </w:r>
      <w:proofErr w:type="spellStart"/>
      <w:r>
        <w:t>Gerät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Winkels</w:t>
      </w:r>
      <w:proofErr w:type="spellEnd"/>
      <w:r>
        <w:t xml:space="preserve"> φ0,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Objekt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Gerät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Mikroskop </w:t>
      </w:r>
      <w:proofErr w:type="spellStart"/>
      <w:r>
        <w:t>ist</w:t>
      </w:r>
      <w:proofErr w:type="spellEnd"/>
      <w:r>
        <w:t xml:space="preserve"> φ0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Winkel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Objekt 0,25 m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Auge</w:t>
      </w:r>
      <w:proofErr w:type="spellEnd"/>
      <w:r>
        <w:t xml:space="preserve"> </w:t>
      </w:r>
      <w:proofErr w:type="spellStart"/>
      <w:r>
        <w:t>entfernt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(</w:t>
      </w:r>
      <w:proofErr w:type="spellStart"/>
      <w:r w:rsidR="009A4E39">
        <w:t>die</w:t>
      </w:r>
      <w:proofErr w:type="spellEnd"/>
      <w:r w:rsidR="009A4E39">
        <w:t xml:space="preserve"> </w:t>
      </w:r>
      <w:proofErr w:type="spellStart"/>
      <w:r>
        <w:t>Entfernung</w:t>
      </w:r>
      <w:proofErr w:type="spellEnd"/>
      <w:r>
        <w:t xml:space="preserve"> </w:t>
      </w:r>
      <w:proofErr w:type="spellStart"/>
      <w:r>
        <w:t>klarer</w:t>
      </w:r>
      <w:proofErr w:type="spellEnd"/>
      <w:r>
        <w:t xml:space="preserve"> </w:t>
      </w:r>
      <w:proofErr w:type="spellStart"/>
      <w:r>
        <w:t>Sicht</w:t>
      </w:r>
      <w:proofErr w:type="spellEnd"/>
      <w:r>
        <w:t xml:space="preserve">), </w:t>
      </w:r>
      <w:proofErr w:type="spellStart"/>
      <w:r>
        <w:t>und</w:t>
      </w:r>
      <w:proofErr w:type="spellEnd"/>
      <w:r>
        <w:t xml:space="preserve"> φ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Winkel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Bild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Mikroskop </w:t>
      </w:r>
      <w:proofErr w:type="spellStart"/>
      <w:r>
        <w:t>gesehen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Entfernung</w:t>
      </w:r>
      <w:proofErr w:type="spellEnd"/>
      <w:r>
        <w:t xml:space="preserve"> von 0,25 m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Auge</w:t>
      </w:r>
      <w:proofErr w:type="spellEnd"/>
      <w:r>
        <w:t xml:space="preserve"> </w:t>
      </w:r>
      <w:proofErr w:type="spellStart"/>
      <w:r>
        <w:t>erzeugt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:rsidR="00CA4CC3" w:rsidRDefault="00CA4CC3">
      <w:pPr>
        <w:pStyle w:val="NormalWeb"/>
        <w:spacing w:before="280" w:afterAutospacing="0"/>
        <w:jc w:val="both"/>
      </w:pPr>
    </w:p>
    <w:p w:rsidR="00CA4CC3" w:rsidRDefault="00FC33B8">
      <w:pPr>
        <w:pStyle w:val="NormalWeb"/>
        <w:spacing w:afterAutospacing="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83185</wp:posOffset>
                </wp:positionV>
                <wp:extent cx="2898140" cy="612140"/>
                <wp:effectExtent l="0" t="0" r="0" b="0"/>
                <wp:wrapSquare wrapText="bothSides"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640" cy="61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912FE" id="Freeform 4" o:spid="_x0000_s1026" style="position:absolute;margin-left:0;margin-top:6.55pt;width:228.2pt;height:48.2pt;z-index: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" o:allowincell="f" path="m,l21600,21600,,21600,,xe" strokeweight=".71mm">
                <v:stroke joinstyle="miter"/>
                <v:path arrowok="t"/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11" behindDoc="0" locked="0" layoutInCell="0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111760</wp:posOffset>
                </wp:positionV>
                <wp:extent cx="1270" cy="612140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61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08BA1" id="Freeform 5" o:spid="_x0000_s1026" style="position:absolute;margin-left:107.95pt;margin-top:8.8pt;width:.1pt;height:48.2pt;flip:y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" o:allowincell="f" path="m,l21600,21600e" filled="f" strokeweight="0">
                <v:stroke endarrow="block"/>
                <v:path arrowok="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9" behindDoc="0" locked="0" layoutInCell="0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255905</wp:posOffset>
                </wp:positionV>
                <wp:extent cx="280035" cy="331470"/>
                <wp:effectExtent l="0" t="0" r="0" b="0"/>
                <wp:wrapNone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331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CA4CC3" w:rsidRDefault="00FC33B8">
                            <w:pPr>
                              <w:pStyle w:val="FrameContents"/>
                              <w:spacing w:after="280"/>
                            </w:pPr>
                            <w:r>
                              <w:t>y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83.05pt;margin-top:20.15pt;width:22.05pt;height:26.1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" o:allowincell="f" stroked="f">
                <v:fill opacity="0"/>
                <v:textbox>
                  <w:txbxContent>
                    <w:p w:rsidR="00CA4CC3" w:rsidRDefault="00FC33B8">
                      <w:pPr>
                        <w:pStyle w:val="FrameContents"/>
                        <w:spacing w:after="280"/>
                      </w:pP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CA4CC3" w:rsidRDefault="00FC33B8">
      <w:pPr>
        <w:pStyle w:val="NormalWeb"/>
        <w:spacing w:before="280" w:afterAutospacing="0"/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13" behindDoc="0" locked="0" layoutInCell="0" allowOverlap="1">
            <wp:simplePos x="0" y="0"/>
            <wp:positionH relativeFrom="column">
              <wp:posOffset>4596130</wp:posOffset>
            </wp:positionH>
            <wp:positionV relativeFrom="paragraph">
              <wp:posOffset>222885</wp:posOffset>
            </wp:positionV>
            <wp:extent cx="192405" cy="348615"/>
            <wp:effectExtent l="0" t="0" r="0" b="0"/>
            <wp:wrapSquare wrapText="bothSides"/>
            <wp:docPr id="7" name="Picture 1" descr="oko_crte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oko_crte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12" behindDoc="0" locked="0" layoutInCell="0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108585</wp:posOffset>
                </wp:positionV>
                <wp:extent cx="337185" cy="314325"/>
                <wp:effectExtent l="0" t="0" r="0" b="0"/>
                <wp:wrapNone/>
                <wp:docPr id="8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CA4CC3" w:rsidRDefault="00FC33B8">
                            <w:pPr>
                              <w:pStyle w:val="FrameContents"/>
                              <w:spacing w:after="280"/>
                            </w:pPr>
                            <w:r>
                              <w:t>φ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247.75pt;margin-top:8.55pt;width:26.55pt;height:24.7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" o:allowincell="f" stroked="f">
                <v:fill opacity="0"/>
                <v:textbox>
                  <w:txbxContent>
                    <w:p w:rsidR="00CA4CC3" w:rsidRDefault="00FC33B8">
                      <w:pPr>
                        <w:pStyle w:val="FrameContents"/>
                        <w:spacing w:after="280"/>
                      </w:pPr>
                      <w: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</w:p>
    <w:p w:rsidR="00CA4CC3" w:rsidRDefault="00FC33B8">
      <w:pPr>
        <w:pStyle w:val="NormalWeb"/>
        <w:spacing w:before="280" w:afterAutospacing="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10" behindDoc="0" locked="0" layoutInCell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69850</wp:posOffset>
                </wp:positionV>
                <wp:extent cx="708660" cy="314325"/>
                <wp:effectExtent l="0" t="0" r="0" b="0"/>
                <wp:wrapNone/>
                <wp:docPr id="9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CA4CC3" w:rsidRDefault="00FC33B8">
                            <w:pPr>
                              <w:pStyle w:val="FrameContents"/>
                              <w:spacing w:after="280"/>
                            </w:pPr>
                            <w:r>
                              <w:t>0,25 m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left:0;text-align:left;margin-left:169pt;margin-top:5.5pt;width:55.8pt;height:24.7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" o:allowincell="f" strokecolor="white" strokeweight=".05pt">
                <v:fill opacity="0"/>
                <v:textbox>
                  <w:txbxContent>
                    <w:p w:rsidR="00CA4CC3" w:rsidRDefault="00FC33B8">
                      <w:pPr>
                        <w:pStyle w:val="FrameContents"/>
                        <w:spacing w:after="280"/>
                      </w:pPr>
                      <w:r>
                        <w:t>0,25 m</w:t>
                      </w:r>
                    </w:p>
                  </w:txbxContent>
                </v:textbox>
              </v:shape>
            </w:pict>
          </mc:Fallback>
        </mc:AlternateContent>
      </w:r>
    </w:p>
    <w:p w:rsidR="00CA4CC3" w:rsidRDefault="00FC33B8">
      <w:pPr>
        <w:pStyle w:val="NormalWeb"/>
        <w:spacing w:before="280" w:afterAutospacing="0"/>
        <w:jc w:val="center"/>
        <w:rPr>
          <w:sz w:val="18"/>
          <w:szCs w:val="18"/>
        </w:rPr>
      </w:pPr>
      <w:r>
        <w:rPr>
          <w:b/>
          <w:sz w:val="18"/>
          <w:szCs w:val="18"/>
        </w:rPr>
        <w:t>Slika 4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Der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Winkel</w:t>
      </w:r>
      <w:proofErr w:type="spellEnd"/>
      <w:r>
        <w:rPr>
          <w:sz w:val="18"/>
          <w:szCs w:val="18"/>
        </w:rPr>
        <w:t xml:space="preserve"> φ, </w:t>
      </w:r>
      <w:proofErr w:type="spellStart"/>
      <w:r>
        <w:rPr>
          <w:sz w:val="18"/>
          <w:szCs w:val="18"/>
        </w:rPr>
        <w:t>unter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ein</w:t>
      </w:r>
      <w:proofErr w:type="spellEnd"/>
      <w:r>
        <w:rPr>
          <w:sz w:val="18"/>
          <w:szCs w:val="18"/>
        </w:rPr>
        <w:t xml:space="preserve"> Objekt </w:t>
      </w:r>
      <w:proofErr w:type="spellStart"/>
      <w:r>
        <w:rPr>
          <w:sz w:val="18"/>
          <w:szCs w:val="18"/>
        </w:rPr>
        <w:t>der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Höhe</w:t>
      </w:r>
      <w:proofErr w:type="spellEnd"/>
      <w:r>
        <w:rPr>
          <w:sz w:val="18"/>
          <w:szCs w:val="18"/>
        </w:rPr>
        <w:t xml:space="preserve"> y</w:t>
      </w:r>
      <w:r w:rsidR="00F844C1">
        <w:rPr>
          <w:sz w:val="18"/>
          <w:szCs w:val="18"/>
        </w:rPr>
        <w:t>,</w:t>
      </w:r>
      <w:r>
        <w:rPr>
          <w:sz w:val="18"/>
          <w:szCs w:val="18"/>
        </w:rPr>
        <w:t xml:space="preserve"> 25 cm </w:t>
      </w:r>
      <w:proofErr w:type="spellStart"/>
      <w:r>
        <w:rPr>
          <w:sz w:val="18"/>
          <w:szCs w:val="18"/>
        </w:rPr>
        <w:t>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Auge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entfernt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gesehen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werden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kann</w:t>
      </w:r>
      <w:proofErr w:type="spellEnd"/>
    </w:p>
    <w:p w:rsidR="00CA4CC3" w:rsidRDefault="00FC33B8">
      <w:pPr>
        <w:pStyle w:val="NormalWeb"/>
        <w:spacing w:before="280" w:afterAutospacing="0"/>
        <w:jc w:val="both"/>
      </w:pPr>
      <w:r>
        <w:lastRenderedPageBreak/>
        <w:t xml:space="preserve">Da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Winkel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Tangenten</w:t>
      </w:r>
      <w:proofErr w:type="spellEnd"/>
      <w:r>
        <w:t xml:space="preserve"> </w:t>
      </w:r>
      <w:proofErr w:type="spellStart"/>
      <w:r>
        <w:t>ersetzt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beträgt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Winkelvergrößerung</w:t>
      </w:r>
      <w:proofErr w:type="spellEnd"/>
      <w:r>
        <w:t>:</w:t>
      </w:r>
    </w:p>
    <w:p w:rsidR="00CA4CC3" w:rsidRPr="00826947" w:rsidRDefault="00FC33B8">
      <w:pPr>
        <w:pStyle w:val="NormalWeb"/>
        <w:spacing w:before="240" w:beforeAutospacing="0" w:after="240" w:afterAutospacing="0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φ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0,25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0,25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</m:oMath>
      </m:oMathPara>
    </w:p>
    <w:p w:rsidR="00826947" w:rsidRDefault="00826947" w:rsidP="00826947">
      <w:pPr>
        <w:pStyle w:val="NormalWeb"/>
        <w:spacing w:before="240" w:after="240"/>
      </w:pPr>
      <w:proofErr w:type="spellStart"/>
      <w:r>
        <w:t>Die</w:t>
      </w:r>
      <w:proofErr w:type="spellEnd"/>
      <w:r>
        <w:t xml:space="preserve"> </w:t>
      </w:r>
      <w:proofErr w:type="spellStart"/>
      <w:r>
        <w:t>Vergrößerung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Mikroskops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Endlosigkeit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Mi</w:t>
      </w:r>
      <w:r>
        <w:t>ndestabstand</w:t>
      </w:r>
      <w:proofErr w:type="spellEnd"/>
      <w:r>
        <w:t xml:space="preserve"> von </w:t>
      </w:r>
      <w:proofErr w:type="spellStart"/>
      <w:r>
        <w:t>Nahdetails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Objekt,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Mikroskop </w:t>
      </w:r>
      <w:proofErr w:type="spellStart"/>
      <w:r>
        <w:t>als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separate Punkte </w:t>
      </w:r>
      <w:proofErr w:type="spellStart"/>
      <w:r>
        <w:t>betrachtet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Mikroskop </w:t>
      </w:r>
      <w:proofErr w:type="spellStart"/>
      <w:r>
        <w:t>Auflösung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 (d)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Gleichung</w:t>
      </w:r>
      <w:proofErr w:type="spellEnd"/>
      <w:r>
        <w:t xml:space="preserve"> </w:t>
      </w:r>
      <w:proofErr w:type="spellStart"/>
      <w:r>
        <w:t>berechnet</w:t>
      </w:r>
      <w:proofErr w:type="spellEnd"/>
      <w:r>
        <w:t>:</w:t>
      </w:r>
    </w:p>
    <w:p w:rsidR="00826947" w:rsidRDefault="00826947" w:rsidP="00826947">
      <w:pPr>
        <w:pStyle w:val="NormalWeb"/>
        <w:spacing w:before="240" w:beforeAutospacing="0" w:after="240" w:afterAutospacing="0"/>
        <w:jc w:val="center"/>
      </w:pPr>
      <w:r>
        <w:t xml:space="preserve">d= λ </w:t>
      </w:r>
      <w:r>
        <w:t xml:space="preserve">/ </w:t>
      </w:r>
      <w:r>
        <w:t>2n sin(α)</w:t>
      </w:r>
    </w:p>
    <w:p w:rsidR="00826947" w:rsidRDefault="00285F40" w:rsidP="00285F40">
      <w:pPr>
        <w:pStyle w:val="NormalWeb"/>
        <w:spacing w:before="240" w:after="240"/>
      </w:pPr>
      <w:proofErr w:type="spellStart"/>
      <w:r>
        <w:t>wobei</w:t>
      </w:r>
      <w:proofErr w:type="spellEnd"/>
      <w:r>
        <w:t xml:space="preserve"> λ-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Wellenlänge</w:t>
      </w:r>
      <w:proofErr w:type="spellEnd"/>
      <w:r>
        <w:t xml:space="preserve">, n-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Brechungsindex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Linse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Objekt,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Ausdruck</w:t>
      </w:r>
      <w:proofErr w:type="spellEnd"/>
      <w:r>
        <w:t xml:space="preserve"> (n sin a) -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numerische</w:t>
      </w:r>
      <w:proofErr w:type="spellEnd"/>
      <w:r>
        <w:t xml:space="preserve"> </w:t>
      </w:r>
      <w:proofErr w:type="spellStart"/>
      <w:r>
        <w:t>Apertur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Winkel</w:t>
      </w:r>
      <w:proofErr w:type="spellEnd"/>
      <w:r>
        <w:t xml:space="preserve"> α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Winkel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von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Strahlen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Fokus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Linse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diametral</w:t>
      </w:r>
      <w:proofErr w:type="spellEnd"/>
      <w:r>
        <w:t xml:space="preserve"> </w:t>
      </w:r>
      <w:proofErr w:type="spellStart"/>
      <w:r>
        <w:t>gegenüberliegende</w:t>
      </w:r>
      <w:proofErr w:type="spellEnd"/>
      <w:r>
        <w:t xml:space="preserve"> Punkte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Randes</w:t>
      </w:r>
      <w:proofErr w:type="spellEnd"/>
      <w:r>
        <w:t xml:space="preserve"> </w:t>
      </w:r>
      <w:proofErr w:type="spellStart"/>
      <w:r>
        <w:t>gezogen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eingeschlossen</w:t>
      </w:r>
      <w:proofErr w:type="spellEnd"/>
      <w:r>
        <w:t xml:space="preserve"> </w:t>
      </w:r>
      <w:proofErr w:type="spellStart"/>
      <w:r>
        <w:t>w</w:t>
      </w:r>
      <w:r w:rsidR="00C5774C">
        <w:t>ird</w:t>
      </w:r>
      <w:proofErr w:type="spellEnd"/>
      <w:r w:rsidR="00C5774C"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numerische</w:t>
      </w:r>
      <w:proofErr w:type="spellEnd"/>
      <w:r>
        <w:t xml:space="preserve"> </w:t>
      </w:r>
      <w:proofErr w:type="spellStart"/>
      <w:r>
        <w:t>Apertur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optischen</w:t>
      </w:r>
      <w:proofErr w:type="spellEnd"/>
      <w:r>
        <w:t xml:space="preserve"> Systems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dimensionslose</w:t>
      </w:r>
      <w:proofErr w:type="spellEnd"/>
      <w:r>
        <w:t xml:space="preserve"> </w:t>
      </w:r>
      <w:proofErr w:type="spellStart"/>
      <w:r>
        <w:t>Zahl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Winkelbereich</w:t>
      </w:r>
      <w:proofErr w:type="spellEnd"/>
      <w:r>
        <w:t xml:space="preserve"> </w:t>
      </w:r>
      <w:proofErr w:type="spellStart"/>
      <w:r>
        <w:t>charakterisiert</w:t>
      </w:r>
      <w:proofErr w:type="spellEnd"/>
      <w:r>
        <w:t xml:space="preserve">,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System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aufnehmen</w:t>
      </w:r>
      <w:proofErr w:type="spellEnd"/>
      <w:r>
        <w:t xml:space="preserve"> </w:t>
      </w:r>
      <w:proofErr w:type="spellStart"/>
      <w:r>
        <w:t>kann</w:t>
      </w:r>
      <w:proofErr w:type="spellEnd"/>
      <w:r>
        <w:t>.</w:t>
      </w:r>
    </w:p>
    <w:p w:rsidR="00826947" w:rsidRPr="00826947" w:rsidRDefault="00826947" w:rsidP="00826947">
      <w:pPr>
        <w:pStyle w:val="NormalWeb"/>
        <w:spacing w:before="240" w:beforeAutospacing="0" w:after="240" w:afterAutospacing="0"/>
      </w:pPr>
    </w:p>
    <w:p w:rsidR="00CA4CC3" w:rsidRDefault="00FC33B8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Okularmikrometer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eine</w:t>
      </w:r>
      <w:proofErr w:type="spellEnd"/>
      <w:r>
        <w:rPr>
          <w:rFonts w:eastAsia="Times New Roman"/>
        </w:rPr>
        <w:t xml:space="preserve"> runde </w:t>
      </w:r>
      <w:proofErr w:type="spellStart"/>
      <w:r>
        <w:rPr>
          <w:rFonts w:eastAsia="Times New Roman"/>
        </w:rPr>
        <w:t>planparallele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Glasplatte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eine</w:t>
      </w:r>
      <w:proofErr w:type="spellEnd"/>
      <w:r>
        <w:rPr>
          <w:rFonts w:eastAsia="Times New Roman"/>
        </w:rPr>
        <w:t xml:space="preserve"> Skala </w:t>
      </w:r>
      <w:proofErr w:type="spellStart"/>
      <w:r>
        <w:rPr>
          <w:rFonts w:eastAsia="Times New Roman"/>
        </w:rPr>
        <w:t>eingraviert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ist</w:t>
      </w:r>
      <w:proofErr w:type="spellEnd"/>
      <w:r>
        <w:rPr>
          <w:rFonts w:eastAsia="Times New Roman"/>
        </w:rPr>
        <w:t xml:space="preserve">, </w:t>
      </w:r>
      <w:proofErr w:type="spellStart"/>
      <w:r w:rsidR="00F844C1">
        <w:rPr>
          <w:rFonts w:eastAsia="Times New Roman"/>
        </w:rPr>
        <w:t>die</w:t>
      </w:r>
      <w:proofErr w:type="spellEnd"/>
      <w:r w:rsidR="00F844C1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normalerweise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aus</w:t>
      </w:r>
      <w:proofErr w:type="spellEnd"/>
      <w:r>
        <w:rPr>
          <w:rFonts w:eastAsia="Times New Roman"/>
        </w:rPr>
        <w:t xml:space="preserve"> 50 (</w:t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unserem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Fall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oder</w:t>
      </w:r>
      <w:proofErr w:type="spellEnd"/>
      <w:r>
        <w:rPr>
          <w:rFonts w:eastAsia="Times New Roman"/>
        </w:rPr>
        <w:t xml:space="preserve"> 100 </w:t>
      </w:r>
      <w:proofErr w:type="spellStart"/>
      <w:r>
        <w:rPr>
          <w:rFonts w:eastAsia="Times New Roman"/>
        </w:rPr>
        <w:t>Teilen</w:t>
      </w:r>
      <w:proofErr w:type="spellEnd"/>
      <w:r>
        <w:rPr>
          <w:rFonts w:eastAsia="Times New Roman"/>
        </w:rPr>
        <w:t xml:space="preserve"> </w:t>
      </w:r>
      <w:proofErr w:type="spellStart"/>
      <w:r w:rsidR="00F844C1">
        <w:rPr>
          <w:rFonts w:eastAsia="Times New Roman"/>
        </w:rPr>
        <w:t>besteht</w:t>
      </w:r>
      <w:proofErr w:type="spellEnd"/>
      <w:r w:rsidR="00F844C1">
        <w:rPr>
          <w:rFonts w:eastAsia="Times New Roman"/>
        </w:rPr>
        <w:t xml:space="preserve"> </w:t>
      </w:r>
      <w:proofErr w:type="spellStart"/>
      <w:r w:rsidR="00F844C1">
        <w:rPr>
          <w:rFonts w:eastAsia="Times New Roman"/>
        </w:rPr>
        <w:t>und</w:t>
      </w:r>
      <w:proofErr w:type="spellEnd"/>
      <w:r w:rsidR="00F844C1">
        <w:rPr>
          <w:rFonts w:eastAsia="Times New Roman"/>
        </w:rPr>
        <w:t xml:space="preserve"> </w:t>
      </w:r>
      <w:r>
        <w:rPr>
          <w:rFonts w:eastAsia="Times New Roman"/>
        </w:rPr>
        <w:t xml:space="preserve">mit </w:t>
      </w:r>
      <w:proofErr w:type="spellStart"/>
      <w:r>
        <w:rPr>
          <w:rFonts w:eastAsia="Times New Roman"/>
        </w:rPr>
        <w:t>einer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Nummer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für</w:t>
      </w:r>
      <w:proofErr w:type="spellEnd"/>
      <w:r>
        <w:rPr>
          <w:rFonts w:eastAsia="Times New Roman"/>
        </w:rPr>
        <w:t xml:space="preserve"> jeden </w:t>
      </w:r>
      <w:proofErr w:type="spellStart"/>
      <w:r>
        <w:rPr>
          <w:rFonts w:eastAsia="Times New Roman"/>
        </w:rPr>
        <w:t>zehnten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Teil</w:t>
      </w:r>
      <w:proofErr w:type="spellEnd"/>
      <w:r w:rsidR="00F844C1">
        <w:rPr>
          <w:rFonts w:eastAsia="Times New Roman"/>
        </w:rPr>
        <w:t xml:space="preserve"> </w:t>
      </w:r>
      <w:proofErr w:type="spellStart"/>
      <w:r w:rsidR="00F844C1">
        <w:rPr>
          <w:rFonts w:eastAsia="Times New Roman"/>
        </w:rPr>
        <w:t>bezeichnet</w:t>
      </w:r>
      <w:proofErr w:type="spellEnd"/>
      <w:r w:rsidR="00F844C1">
        <w:rPr>
          <w:rFonts w:eastAsia="Times New Roman"/>
        </w:rPr>
        <w:t xml:space="preserve"> </w:t>
      </w:r>
      <w:proofErr w:type="spellStart"/>
      <w:r w:rsidR="00F844C1">
        <w:rPr>
          <w:rFonts w:eastAsia="Times New Roman"/>
        </w:rPr>
        <w:t>ist</w:t>
      </w:r>
      <w:proofErr w:type="spellEnd"/>
      <w:r w:rsidR="00F844C1">
        <w:rPr>
          <w:rFonts w:eastAsia="Times New Roman"/>
        </w:rPr>
        <w:t xml:space="preserve">. Es </w:t>
      </w:r>
      <w:proofErr w:type="spellStart"/>
      <w:r w:rsidR="00F844C1">
        <w:rPr>
          <w:rFonts w:eastAsia="Times New Roman"/>
        </w:rPr>
        <w:t>wird</w:t>
      </w:r>
      <w:proofErr w:type="spellEnd"/>
      <w:r w:rsidR="00F844C1">
        <w:rPr>
          <w:rFonts w:eastAsia="Times New Roman"/>
        </w:rPr>
        <w:t xml:space="preserve"> </w:t>
      </w:r>
      <w:proofErr w:type="spellStart"/>
      <w:r w:rsidR="00F844C1">
        <w:rPr>
          <w:rFonts w:eastAsia="Times New Roman"/>
        </w:rPr>
        <w:t>in</w:t>
      </w:r>
      <w:proofErr w:type="spellEnd"/>
      <w:r w:rsidR="00F844C1">
        <w:rPr>
          <w:rFonts w:eastAsia="Times New Roman"/>
        </w:rPr>
        <w:t xml:space="preserve"> </w:t>
      </w:r>
      <w:proofErr w:type="spellStart"/>
      <w:r w:rsidR="00F844C1">
        <w:rPr>
          <w:rFonts w:eastAsia="Times New Roman"/>
        </w:rPr>
        <w:t>eine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Ebene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platziert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realistisches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Bild</w:t>
      </w:r>
      <w:proofErr w:type="spellEnd"/>
      <w:r>
        <w:rPr>
          <w:rFonts w:eastAsia="Times New Roman"/>
        </w:rPr>
        <w:t xml:space="preserve"> </w:t>
      </w:r>
      <w:proofErr w:type="spellStart"/>
      <w:r w:rsidR="00F844C1">
        <w:rPr>
          <w:rFonts w:eastAsia="Times New Roman"/>
        </w:rPr>
        <w:t>des</w:t>
      </w:r>
      <w:proofErr w:type="spellEnd"/>
      <w:r w:rsidR="00F844C1">
        <w:rPr>
          <w:rFonts w:eastAsia="Times New Roman"/>
        </w:rPr>
        <w:t xml:space="preserve"> </w:t>
      </w:r>
      <w:proofErr w:type="spellStart"/>
      <w:r w:rsidR="00F844C1">
        <w:rPr>
          <w:rFonts w:eastAsia="Times New Roman"/>
        </w:rPr>
        <w:t>Gegenstandes</w:t>
      </w:r>
      <w:proofErr w:type="spellEnd"/>
      <w:r w:rsidR="00F844C1">
        <w:rPr>
          <w:rFonts w:eastAsia="Times New Roman"/>
        </w:rPr>
        <w:t xml:space="preserve"> </w:t>
      </w:r>
      <w:proofErr w:type="spellStart"/>
      <w:r w:rsidR="00F844C1">
        <w:rPr>
          <w:rFonts w:eastAsia="Times New Roman"/>
        </w:rPr>
        <w:t>erstellt</w:t>
      </w:r>
      <w:proofErr w:type="spellEnd"/>
      <w:r w:rsidR="00F844C1">
        <w:rPr>
          <w:rFonts w:eastAsia="Times New Roman"/>
        </w:rPr>
        <w:t xml:space="preserve"> </w:t>
      </w:r>
      <w:proofErr w:type="spellStart"/>
      <w:r w:rsidR="00F844C1">
        <w:rPr>
          <w:rFonts w:eastAsia="Times New Roman"/>
        </w:rPr>
        <w:t>wird</w:t>
      </w:r>
      <w:proofErr w:type="spellEnd"/>
      <w:r w:rsidR="00F844C1">
        <w:rPr>
          <w:rFonts w:eastAsia="Times New Roman"/>
        </w:rPr>
        <w:t xml:space="preserve">. </w:t>
      </w:r>
      <w:proofErr w:type="spellStart"/>
      <w:r w:rsidR="00F844C1">
        <w:rPr>
          <w:rFonts w:eastAsia="Times New Roman"/>
        </w:rPr>
        <w:t>Das</w:t>
      </w:r>
      <w:proofErr w:type="spellEnd"/>
      <w:r w:rsidR="00F844C1">
        <w:rPr>
          <w:rFonts w:eastAsia="Times New Roman"/>
        </w:rPr>
        <w:t xml:space="preserve"> </w:t>
      </w:r>
      <w:proofErr w:type="spellStart"/>
      <w:r w:rsidR="00F844C1">
        <w:rPr>
          <w:rFonts w:eastAsia="Times New Roman"/>
        </w:rPr>
        <w:t>Bild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für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eingestellte</w:t>
      </w:r>
      <w:r w:rsidR="006964F4">
        <w:rPr>
          <w:rFonts w:eastAsia="Times New Roman"/>
        </w:rPr>
        <w:t>s</w:t>
      </w:r>
      <w:proofErr w:type="spellEnd"/>
      <w:r w:rsidR="006964F4">
        <w:rPr>
          <w:rFonts w:eastAsia="Times New Roman"/>
        </w:rPr>
        <w:t xml:space="preserve"> Okular </w:t>
      </w:r>
      <w:proofErr w:type="spellStart"/>
      <w:r w:rsidR="006964F4">
        <w:rPr>
          <w:rFonts w:eastAsia="Times New Roman"/>
        </w:rPr>
        <w:t>anstelle</w:t>
      </w:r>
      <w:proofErr w:type="spellEnd"/>
      <w:r w:rsidR="006964F4">
        <w:rPr>
          <w:rFonts w:eastAsia="Times New Roman"/>
        </w:rPr>
        <w:t xml:space="preserve"> </w:t>
      </w:r>
      <w:proofErr w:type="spellStart"/>
      <w:r w:rsidR="006964F4">
        <w:rPr>
          <w:rFonts w:eastAsia="Times New Roman"/>
        </w:rPr>
        <w:t>der</w:t>
      </w:r>
      <w:proofErr w:type="spellEnd"/>
      <w:r w:rsidR="006964F4">
        <w:rPr>
          <w:rFonts w:eastAsia="Times New Roman"/>
        </w:rPr>
        <w:t xml:space="preserve"> Platte </w:t>
      </w:r>
      <w:proofErr w:type="spellStart"/>
      <w:r w:rsidR="006964F4">
        <w:rPr>
          <w:rFonts w:eastAsia="Times New Roman"/>
        </w:rPr>
        <w:t>vorgesehen</w:t>
      </w:r>
      <w:proofErr w:type="spellEnd"/>
      <w:r w:rsidR="006964F4">
        <w:rPr>
          <w:rFonts w:eastAsia="Times New Roman"/>
        </w:rPr>
        <w:t xml:space="preserve">, </w:t>
      </w:r>
      <w:proofErr w:type="spellStart"/>
      <w:r w:rsidR="006964F4">
        <w:rPr>
          <w:rFonts w:eastAsia="Times New Roman"/>
        </w:rPr>
        <w:t>die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als</w:t>
      </w:r>
      <w:proofErr w:type="spellEnd"/>
      <w:r>
        <w:rPr>
          <w:rFonts w:eastAsia="Times New Roman"/>
        </w:rPr>
        <w:t xml:space="preserve"> Halter </w:t>
      </w:r>
      <w:proofErr w:type="spellStart"/>
      <w:r>
        <w:rPr>
          <w:rFonts w:eastAsia="Times New Roman"/>
        </w:rPr>
        <w:t>für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Okularmikrometer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dient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sodass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Okularmikrometers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gleichzeitig</w:t>
      </w:r>
      <w:proofErr w:type="spellEnd"/>
      <w:r>
        <w:rPr>
          <w:rFonts w:eastAsia="Times New Roman"/>
        </w:rPr>
        <w:t xml:space="preserve"> mit </w:t>
      </w:r>
      <w:proofErr w:type="spellStart"/>
      <w:r>
        <w:rPr>
          <w:rFonts w:eastAsia="Times New Roman"/>
        </w:rPr>
        <w:t>dem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Bild</w:t>
      </w:r>
      <w:proofErr w:type="spellEnd"/>
      <w:r>
        <w:rPr>
          <w:rFonts w:eastAsia="Times New Roman"/>
        </w:rPr>
        <w:t xml:space="preserve"> </w:t>
      </w:r>
      <w:proofErr w:type="spellStart"/>
      <w:r w:rsidR="006964F4">
        <w:rPr>
          <w:rFonts w:eastAsia="Times New Roman"/>
        </w:rPr>
        <w:t>des</w:t>
      </w:r>
      <w:proofErr w:type="spellEnd"/>
      <w:r w:rsidR="006964F4">
        <w:rPr>
          <w:rFonts w:eastAsia="Times New Roman"/>
        </w:rPr>
        <w:t xml:space="preserve"> </w:t>
      </w:r>
      <w:proofErr w:type="spellStart"/>
      <w:r w:rsidR="006964F4">
        <w:rPr>
          <w:rFonts w:eastAsia="Times New Roman"/>
        </w:rPr>
        <w:t>Objektmikrometers</w:t>
      </w:r>
      <w:proofErr w:type="spellEnd"/>
      <w:r w:rsidR="006964F4">
        <w:rPr>
          <w:rFonts w:eastAsia="Times New Roman"/>
        </w:rPr>
        <w:t xml:space="preserve"> </w:t>
      </w:r>
      <w:proofErr w:type="spellStart"/>
      <w:r w:rsidR="00D264A7">
        <w:rPr>
          <w:rFonts w:eastAsia="Times New Roman"/>
        </w:rPr>
        <w:t>sichtbar</w:t>
      </w:r>
      <w:proofErr w:type="spellEnd"/>
      <w:r w:rsidR="00D264A7">
        <w:rPr>
          <w:rFonts w:eastAsia="Times New Roman"/>
        </w:rPr>
        <w:t xml:space="preserve"> </w:t>
      </w:r>
      <w:proofErr w:type="spellStart"/>
      <w:r w:rsidR="00D264A7">
        <w:rPr>
          <w:rFonts w:eastAsia="Times New Roman"/>
        </w:rPr>
        <w:t>ist</w:t>
      </w:r>
      <w:proofErr w:type="spellEnd"/>
      <w:r w:rsidR="00D264A7">
        <w:rPr>
          <w:rFonts w:eastAsia="Times New Roman"/>
        </w:rPr>
        <w:t xml:space="preserve">. </w:t>
      </w:r>
      <w:r w:rsidR="00D264A7" w:rsidRPr="00D264A7">
        <w:rPr>
          <w:rFonts w:eastAsia="Times New Roman"/>
        </w:rPr>
        <w:t xml:space="preserve">Um </w:t>
      </w:r>
      <w:proofErr w:type="spellStart"/>
      <w:r w:rsidR="00D264A7" w:rsidRPr="00D264A7">
        <w:rPr>
          <w:rFonts w:eastAsia="Times New Roman"/>
        </w:rPr>
        <w:t>die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Länge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eines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Objekts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zu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messen</w:t>
      </w:r>
      <w:proofErr w:type="spellEnd"/>
      <w:r w:rsidR="00D264A7" w:rsidRPr="00D264A7">
        <w:rPr>
          <w:rFonts w:eastAsia="Times New Roman"/>
        </w:rPr>
        <w:t xml:space="preserve">, </w:t>
      </w:r>
      <w:proofErr w:type="spellStart"/>
      <w:r w:rsidR="00D264A7" w:rsidRPr="00D264A7">
        <w:rPr>
          <w:rFonts w:eastAsia="Times New Roman"/>
        </w:rPr>
        <w:t>muss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auch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die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Länge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bekannt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sein</w:t>
      </w:r>
      <w:proofErr w:type="spellEnd"/>
      <w:r w:rsidR="00D264A7" w:rsidRPr="00D264A7">
        <w:rPr>
          <w:rFonts w:eastAsia="Times New Roman"/>
        </w:rPr>
        <w:t xml:space="preserve">, </w:t>
      </w:r>
      <w:proofErr w:type="spellStart"/>
      <w:r w:rsidR="00D264A7" w:rsidRPr="00D264A7">
        <w:rPr>
          <w:rFonts w:eastAsia="Times New Roman"/>
        </w:rPr>
        <w:t>die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einem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Teil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der</w:t>
      </w:r>
      <w:proofErr w:type="spellEnd"/>
      <w:r w:rsidR="00D264A7" w:rsidRPr="00D264A7">
        <w:rPr>
          <w:rFonts w:eastAsia="Times New Roman"/>
        </w:rPr>
        <w:t xml:space="preserve"> Skala </w:t>
      </w:r>
      <w:proofErr w:type="spellStart"/>
      <w:r w:rsidR="00D264A7" w:rsidRPr="00D264A7">
        <w:rPr>
          <w:rFonts w:eastAsia="Times New Roman"/>
        </w:rPr>
        <w:t>des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Okularmikrometers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für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die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Kombination</w:t>
      </w:r>
      <w:proofErr w:type="spellEnd"/>
      <w:r w:rsidR="00D264A7" w:rsidRPr="00D264A7">
        <w:rPr>
          <w:rFonts w:eastAsia="Times New Roman"/>
        </w:rPr>
        <w:t xml:space="preserve"> von </w:t>
      </w:r>
      <w:proofErr w:type="spellStart"/>
      <w:r w:rsidR="00D264A7" w:rsidRPr="00D264A7">
        <w:rPr>
          <w:rFonts w:eastAsia="Times New Roman"/>
        </w:rPr>
        <w:t>der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Linse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und</w:t>
      </w:r>
      <w:proofErr w:type="spellEnd"/>
      <w:r w:rsidR="00D264A7" w:rsidRPr="00D264A7">
        <w:rPr>
          <w:rFonts w:eastAsia="Times New Roman"/>
        </w:rPr>
        <w:t xml:space="preserve"> </w:t>
      </w:r>
      <w:proofErr w:type="spellStart"/>
      <w:r w:rsidR="00D264A7">
        <w:rPr>
          <w:rFonts w:eastAsia="Times New Roman"/>
        </w:rPr>
        <w:t>dem</w:t>
      </w:r>
      <w:proofErr w:type="spellEnd"/>
      <w:r w:rsidR="00D264A7">
        <w:rPr>
          <w:rFonts w:eastAsia="Times New Roman"/>
        </w:rPr>
        <w:t xml:space="preserve"> </w:t>
      </w:r>
      <w:proofErr w:type="spellStart"/>
      <w:r w:rsidR="00D264A7" w:rsidRPr="00D264A7">
        <w:rPr>
          <w:rFonts w:eastAsia="Times New Roman"/>
        </w:rPr>
        <w:t>verwendetem</w:t>
      </w:r>
      <w:proofErr w:type="spellEnd"/>
      <w:r w:rsidR="00D264A7" w:rsidRPr="00D264A7">
        <w:rPr>
          <w:rFonts w:eastAsia="Times New Roman"/>
        </w:rPr>
        <w:t xml:space="preserve"> Okular </w:t>
      </w:r>
      <w:proofErr w:type="spellStart"/>
      <w:r w:rsidR="00D264A7" w:rsidRPr="00D264A7">
        <w:rPr>
          <w:rFonts w:eastAsia="Times New Roman"/>
        </w:rPr>
        <w:t>entspricht</w:t>
      </w:r>
      <w:proofErr w:type="spellEnd"/>
      <w:r w:rsidR="00D264A7" w:rsidRPr="00D264A7">
        <w:rPr>
          <w:rFonts w:eastAsia="Times New Roman"/>
        </w:rPr>
        <w:t>.</w:t>
      </w:r>
      <w:r w:rsidR="00D264A7">
        <w:rPr>
          <w:rFonts w:eastAsia="Times New Roman"/>
        </w:rPr>
        <w:t xml:space="preserve"> </w:t>
      </w:r>
      <w:proofErr w:type="spellStart"/>
      <w:r w:rsidR="00214CF0">
        <w:rPr>
          <w:rFonts w:eastAsia="Times New Roman"/>
        </w:rPr>
        <w:t>Dieser</w:t>
      </w:r>
      <w:proofErr w:type="spellEnd"/>
      <w:r w:rsidR="00214CF0">
        <w:rPr>
          <w:rFonts w:eastAsia="Times New Roman"/>
        </w:rPr>
        <w:t xml:space="preserve"> </w:t>
      </w:r>
      <w:proofErr w:type="spellStart"/>
      <w:r w:rsidR="00214CF0">
        <w:rPr>
          <w:rFonts w:eastAsia="Times New Roman"/>
        </w:rPr>
        <w:t>Wert</w:t>
      </w:r>
      <w:proofErr w:type="spellEnd"/>
      <w:r w:rsidR="00214CF0">
        <w:rPr>
          <w:rFonts w:eastAsia="Times New Roman"/>
        </w:rPr>
        <w:t xml:space="preserve"> </w:t>
      </w:r>
      <w:proofErr w:type="spellStart"/>
      <w:r w:rsidR="00214CF0">
        <w:rPr>
          <w:rFonts w:eastAsia="Times New Roman"/>
        </w:rPr>
        <w:t>wird</w:t>
      </w:r>
      <w:proofErr w:type="spellEnd"/>
      <w:r w:rsidR="00214CF0">
        <w:rPr>
          <w:rFonts w:eastAsia="Times New Roman"/>
        </w:rPr>
        <w:t xml:space="preserve"> </w:t>
      </w:r>
      <w:proofErr w:type="spellStart"/>
      <w:r w:rsidR="00214CF0">
        <w:rPr>
          <w:rFonts w:eastAsia="Times New Roman"/>
        </w:rPr>
        <w:t>als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Mikrometerwert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</w:t>
      </w:r>
      <w:proofErr w:type="spellEnd"/>
      <w:r>
        <w:rPr>
          <w:rFonts w:eastAsia="Times New Roman"/>
        </w:rPr>
        <w:t xml:space="preserve"> Ska</w:t>
      </w:r>
      <w:r w:rsidR="00214CF0">
        <w:rPr>
          <w:rFonts w:eastAsia="Times New Roman"/>
        </w:rPr>
        <w:t xml:space="preserve">la </w:t>
      </w:r>
      <w:proofErr w:type="spellStart"/>
      <w:r w:rsidR="00214CF0">
        <w:rPr>
          <w:rFonts w:eastAsia="Times New Roman"/>
        </w:rPr>
        <w:t>des</w:t>
      </w:r>
      <w:proofErr w:type="spellEnd"/>
      <w:r w:rsidR="00214CF0">
        <w:rPr>
          <w:rFonts w:eastAsia="Times New Roman"/>
        </w:rPr>
        <w:t xml:space="preserve"> </w:t>
      </w:r>
      <w:proofErr w:type="spellStart"/>
      <w:r w:rsidR="00214CF0">
        <w:rPr>
          <w:rFonts w:eastAsia="Times New Roman"/>
        </w:rPr>
        <w:t>Okularmikrometers</w:t>
      </w:r>
      <w:proofErr w:type="spellEnd"/>
      <w:r w:rsidR="00214CF0">
        <w:rPr>
          <w:rFonts w:eastAsia="Times New Roman"/>
        </w:rPr>
        <w:t xml:space="preserve"> </w:t>
      </w:r>
      <w:proofErr w:type="spellStart"/>
      <w:r w:rsidR="00214CF0">
        <w:rPr>
          <w:rFonts w:eastAsia="Times New Roman"/>
        </w:rPr>
        <w:t>bezeichnet</w:t>
      </w:r>
      <w:proofErr w:type="spellEnd"/>
      <w:r w:rsidR="00214CF0">
        <w:rPr>
          <w:rFonts w:eastAsia="Times New Roman"/>
        </w:rPr>
        <w:t xml:space="preserve">, </w:t>
      </w:r>
      <w:proofErr w:type="spellStart"/>
      <w:r w:rsidR="00214CF0">
        <w:rPr>
          <w:rFonts w:eastAsia="Times New Roman"/>
        </w:rPr>
        <w:t>und</w:t>
      </w:r>
      <w:proofErr w:type="spellEnd"/>
      <w:r w:rsidR="00214CF0">
        <w:rPr>
          <w:rFonts w:eastAsia="Times New Roman"/>
        </w:rPr>
        <w:t xml:space="preserve"> </w:t>
      </w:r>
      <w:proofErr w:type="spellStart"/>
      <w:r w:rsidR="00214CF0">
        <w:rPr>
          <w:rFonts w:eastAsia="Times New Roman"/>
        </w:rPr>
        <w:t>wenn</w:t>
      </w:r>
      <w:proofErr w:type="spellEnd"/>
      <w:r w:rsidR="00214CF0">
        <w:rPr>
          <w:rFonts w:eastAsia="Times New Roman"/>
        </w:rPr>
        <w:t xml:space="preserve"> </w:t>
      </w:r>
      <w:proofErr w:type="spellStart"/>
      <w:r w:rsidR="00214CF0">
        <w:rPr>
          <w:rFonts w:eastAsia="Times New Roman"/>
        </w:rPr>
        <w:t>wir</w:t>
      </w:r>
      <w:proofErr w:type="spellEnd"/>
      <w:r w:rsidR="00214CF0">
        <w:rPr>
          <w:rFonts w:eastAsia="Times New Roman"/>
        </w:rPr>
        <w:t xml:space="preserve"> </w:t>
      </w:r>
      <w:proofErr w:type="spellStart"/>
      <w:r w:rsidR="00214CF0">
        <w:rPr>
          <w:rFonts w:eastAsia="Times New Roman"/>
        </w:rPr>
        <w:t>ihn</w:t>
      </w:r>
      <w:proofErr w:type="spellEnd"/>
      <w:r>
        <w:rPr>
          <w:rFonts w:eastAsia="Times New Roman"/>
        </w:rPr>
        <w:t xml:space="preserve"> mit d </w:t>
      </w:r>
      <w:proofErr w:type="spellStart"/>
      <w:r>
        <w:rPr>
          <w:rFonts w:eastAsia="Times New Roman"/>
        </w:rPr>
        <w:t>bezeichnen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Länge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des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Objekts</w:t>
      </w:r>
      <w:proofErr w:type="spellEnd"/>
      <w:r>
        <w:rPr>
          <w:rFonts w:eastAsia="Times New Roman"/>
        </w:rPr>
        <w:t>:</w:t>
      </w:r>
    </w:p>
    <w:p w:rsidR="00CA4CC3" w:rsidRDefault="00FC33B8">
      <w:pPr>
        <w:pStyle w:val="NormalWeb"/>
        <w:spacing w:before="240" w:beforeAutospacing="0" w:after="240" w:afterAutospacing="0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y=d∙n</m:t>
          </m:r>
        </m:oMath>
      </m:oMathPara>
    </w:p>
    <w:p w:rsidR="00CA4CC3" w:rsidRDefault="00CA4CC3">
      <w:pPr>
        <w:pStyle w:val="NormalWeb"/>
        <w:spacing w:before="240" w:beforeAutospacing="0" w:after="240" w:afterAutospacing="0"/>
      </w:pPr>
    </w:p>
    <w:p w:rsidR="00CA4CC3" w:rsidRDefault="00FC33B8">
      <w:pPr>
        <w:pStyle w:val="NormalWeb"/>
        <w:keepNext/>
        <w:spacing w:before="240" w:beforeAutospacing="0" w:after="240" w:afterAutospacing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3425825" cy="1633220"/>
            <wp:effectExtent l="0" t="0" r="0" b="0"/>
            <wp:docPr id="10" name="Slika 19" descr="sk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9" descr="skal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8E0" w:rsidRDefault="00FC33B8">
      <w:pPr>
        <w:pStyle w:val="Caption"/>
        <w:jc w:val="both"/>
        <w:rPr>
          <w:b w:val="0"/>
          <w:color w:val="auto"/>
        </w:rPr>
      </w:pPr>
      <w:r>
        <w:rPr>
          <w:color w:val="auto"/>
        </w:rPr>
        <w:t>Slika 5</w:t>
      </w:r>
      <w:r>
        <w:rPr>
          <w:b w:val="0"/>
          <w:color w:val="auto"/>
        </w:rPr>
        <w:t xml:space="preserve">. </w:t>
      </w:r>
      <w:proofErr w:type="spellStart"/>
      <w:r>
        <w:rPr>
          <w:b w:val="0"/>
          <w:color w:val="auto"/>
        </w:rPr>
        <w:t>Mikrometer</w:t>
      </w:r>
      <w:proofErr w:type="spellEnd"/>
      <w:r>
        <w:rPr>
          <w:b w:val="0"/>
          <w:color w:val="auto"/>
        </w:rPr>
        <w:t xml:space="preserve">-Skala. </w:t>
      </w:r>
      <w:proofErr w:type="spellStart"/>
      <w:r>
        <w:rPr>
          <w:b w:val="0"/>
          <w:color w:val="auto"/>
        </w:rPr>
        <w:t>Das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Bild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links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zeigt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einen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Draht</w:t>
      </w:r>
      <w:proofErr w:type="spellEnd"/>
      <w:r>
        <w:rPr>
          <w:b w:val="0"/>
          <w:color w:val="auto"/>
        </w:rPr>
        <w:t xml:space="preserve">, </w:t>
      </w:r>
      <w:proofErr w:type="spellStart"/>
      <w:r>
        <w:rPr>
          <w:b w:val="0"/>
          <w:color w:val="auto"/>
        </w:rPr>
        <w:t>dessen</w:t>
      </w:r>
      <w:proofErr w:type="spellEnd"/>
      <w:r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Drahtdicke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wir</w:t>
      </w:r>
      <w:proofErr w:type="spellEnd"/>
      <w:r>
        <w:rPr>
          <w:b w:val="0"/>
          <w:color w:val="auto"/>
        </w:rPr>
        <w:t xml:space="preserve"> mit </w:t>
      </w:r>
      <w:proofErr w:type="spellStart"/>
      <w:r>
        <w:rPr>
          <w:b w:val="0"/>
          <w:color w:val="auto"/>
        </w:rPr>
        <w:t>einer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Okularskala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messe</w:t>
      </w:r>
      <w:r w:rsidR="002148E0">
        <w:rPr>
          <w:b w:val="0"/>
          <w:color w:val="auto"/>
        </w:rPr>
        <w:t>n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möchten</w:t>
      </w:r>
      <w:proofErr w:type="spellEnd"/>
      <w:r w:rsidR="002148E0">
        <w:rPr>
          <w:b w:val="0"/>
          <w:color w:val="auto"/>
        </w:rPr>
        <w:t xml:space="preserve">. </w:t>
      </w:r>
      <w:proofErr w:type="spellStart"/>
      <w:r w:rsidR="002148E0">
        <w:rPr>
          <w:b w:val="0"/>
          <w:color w:val="auto"/>
        </w:rPr>
        <w:t>Wir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sehen</w:t>
      </w:r>
      <w:proofErr w:type="spellEnd"/>
      <w:r w:rsidR="002148E0">
        <w:rPr>
          <w:b w:val="0"/>
          <w:color w:val="auto"/>
        </w:rPr>
        <w:t xml:space="preserve">, </w:t>
      </w:r>
      <w:proofErr w:type="spellStart"/>
      <w:r w:rsidR="002148E0">
        <w:rPr>
          <w:b w:val="0"/>
          <w:color w:val="auto"/>
        </w:rPr>
        <w:t>dass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die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Drahtd</w:t>
      </w:r>
      <w:r>
        <w:rPr>
          <w:b w:val="0"/>
          <w:color w:val="auto"/>
        </w:rPr>
        <w:t>icke</w:t>
      </w:r>
      <w:proofErr w:type="spellEnd"/>
      <w:r>
        <w:rPr>
          <w:b w:val="0"/>
          <w:color w:val="auto"/>
        </w:rPr>
        <w:t xml:space="preserve"> </w:t>
      </w:r>
      <w:r w:rsidR="002148E0">
        <w:rPr>
          <w:b w:val="0"/>
          <w:color w:val="auto"/>
        </w:rPr>
        <w:t xml:space="preserve">n = 7  </w:t>
      </w:r>
      <w:proofErr w:type="spellStart"/>
      <w:r w:rsidR="002148E0">
        <w:rPr>
          <w:b w:val="0"/>
          <w:color w:val="auto"/>
        </w:rPr>
        <w:t>Teilungen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der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Okular</w:t>
      </w:r>
      <w:r>
        <w:rPr>
          <w:b w:val="0"/>
          <w:color w:val="auto"/>
        </w:rPr>
        <w:t>skala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entspricht</w:t>
      </w:r>
      <w:proofErr w:type="spellEnd"/>
      <w:r>
        <w:rPr>
          <w:b w:val="0"/>
          <w:color w:val="auto"/>
        </w:rPr>
        <w:t xml:space="preserve">. </w:t>
      </w:r>
      <w:proofErr w:type="spellStart"/>
      <w:r>
        <w:rPr>
          <w:b w:val="0"/>
          <w:color w:val="auto"/>
        </w:rPr>
        <w:t>Wenn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wir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die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Länge</w:t>
      </w:r>
      <w:proofErr w:type="spellEnd"/>
      <w:r>
        <w:rPr>
          <w:b w:val="0"/>
          <w:color w:val="auto"/>
        </w:rPr>
        <w:t xml:space="preserve"> </w:t>
      </w:r>
      <w:r w:rsidR="002148E0">
        <w:rPr>
          <w:b w:val="0"/>
          <w:color w:val="auto"/>
        </w:rPr>
        <w:t xml:space="preserve">d </w:t>
      </w:r>
      <w:proofErr w:type="spellStart"/>
      <w:r>
        <w:rPr>
          <w:b w:val="0"/>
          <w:color w:val="auto"/>
        </w:rPr>
        <w:t>einer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Teilung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der</w:t>
      </w:r>
      <w:proofErr w:type="spellEnd"/>
      <w:r>
        <w:rPr>
          <w:b w:val="0"/>
          <w:color w:val="auto"/>
        </w:rPr>
        <w:t xml:space="preserve"> Skala </w:t>
      </w:r>
      <w:proofErr w:type="spellStart"/>
      <w:r>
        <w:rPr>
          <w:b w:val="0"/>
          <w:color w:val="auto"/>
        </w:rPr>
        <w:t>bestimmen</w:t>
      </w:r>
      <w:proofErr w:type="spellEnd"/>
      <w:r>
        <w:rPr>
          <w:b w:val="0"/>
          <w:color w:val="auto"/>
        </w:rPr>
        <w:t xml:space="preserve">, </w:t>
      </w:r>
      <w:proofErr w:type="spellStart"/>
      <w:r w:rsidR="002148E0">
        <w:rPr>
          <w:b w:val="0"/>
          <w:color w:val="auto"/>
        </w:rPr>
        <w:t>werden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wir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die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Summe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der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Dicke</w:t>
      </w:r>
      <w:proofErr w:type="spellEnd"/>
      <w:r w:rsidR="002148E0">
        <w:rPr>
          <w:b w:val="0"/>
          <w:color w:val="auto"/>
        </w:rPr>
        <w:t xml:space="preserve"> y </w:t>
      </w:r>
      <w:proofErr w:type="spellStart"/>
      <w:r w:rsidR="002148E0">
        <w:rPr>
          <w:b w:val="0"/>
          <w:color w:val="auto"/>
        </w:rPr>
        <w:t>des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gemessene</w:t>
      </w:r>
      <w:r w:rsidR="002148E0">
        <w:rPr>
          <w:b w:val="0"/>
          <w:color w:val="auto"/>
        </w:rPr>
        <w:t>n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Draht</w:t>
      </w:r>
      <w:r w:rsidR="002148E0">
        <w:rPr>
          <w:b w:val="0"/>
          <w:color w:val="auto"/>
        </w:rPr>
        <w:t>s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wissen</w:t>
      </w:r>
      <w:proofErr w:type="spellEnd"/>
      <w:r w:rsidR="002148E0">
        <w:rPr>
          <w:b w:val="0"/>
          <w:color w:val="auto"/>
        </w:rPr>
        <w:t>, y=</w:t>
      </w:r>
      <w:proofErr w:type="spellStart"/>
      <w:r w:rsidR="002148E0">
        <w:rPr>
          <w:b w:val="0"/>
          <w:color w:val="auto"/>
        </w:rPr>
        <w:t>nd</w:t>
      </w:r>
      <w:proofErr w:type="spellEnd"/>
      <w:r>
        <w:rPr>
          <w:b w:val="0"/>
          <w:color w:val="auto"/>
        </w:rPr>
        <w:t xml:space="preserve">. </w:t>
      </w:r>
    </w:p>
    <w:p w:rsidR="00CA4CC3" w:rsidRDefault="00FC33B8">
      <w:pPr>
        <w:pStyle w:val="Caption"/>
        <w:jc w:val="both"/>
        <w:rPr>
          <w:b w:val="0"/>
          <w:color w:val="auto"/>
        </w:rPr>
      </w:pPr>
      <w:proofErr w:type="spellStart"/>
      <w:r>
        <w:rPr>
          <w:b w:val="0"/>
          <w:color w:val="auto"/>
        </w:rPr>
        <w:lastRenderedPageBreak/>
        <w:t>Die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Abbildung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rechts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zeigt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die</w:t>
      </w:r>
      <w:proofErr w:type="spellEnd"/>
      <w:r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Okulars</w:t>
      </w:r>
      <w:r>
        <w:rPr>
          <w:b w:val="0"/>
          <w:color w:val="auto"/>
        </w:rPr>
        <w:t>kala</w:t>
      </w:r>
      <w:proofErr w:type="spellEnd"/>
      <w:r>
        <w:rPr>
          <w:b w:val="0"/>
          <w:color w:val="auto"/>
        </w:rPr>
        <w:t xml:space="preserve"> (</w:t>
      </w:r>
      <w:proofErr w:type="spellStart"/>
      <w:r>
        <w:rPr>
          <w:b w:val="0"/>
          <w:color w:val="auto"/>
        </w:rPr>
        <w:t>nummeriert</w:t>
      </w:r>
      <w:proofErr w:type="spellEnd"/>
      <w:r>
        <w:rPr>
          <w:b w:val="0"/>
          <w:color w:val="auto"/>
        </w:rPr>
        <w:t xml:space="preserve">) </w:t>
      </w:r>
      <w:proofErr w:type="spellStart"/>
      <w:r>
        <w:rPr>
          <w:b w:val="0"/>
          <w:color w:val="auto"/>
        </w:rPr>
        <w:t>und</w:t>
      </w:r>
      <w:proofErr w:type="spellEnd"/>
      <w:r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die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Objekt</w:t>
      </w:r>
      <w:r w:rsidR="002148E0">
        <w:rPr>
          <w:b w:val="0"/>
          <w:color w:val="auto"/>
        </w:rPr>
        <w:t>skala</w:t>
      </w:r>
      <w:proofErr w:type="spellEnd"/>
      <w:r>
        <w:rPr>
          <w:b w:val="0"/>
          <w:color w:val="auto"/>
        </w:rPr>
        <w:t xml:space="preserve"> (</w:t>
      </w:r>
      <w:proofErr w:type="spellStart"/>
      <w:r>
        <w:rPr>
          <w:b w:val="0"/>
          <w:color w:val="auto"/>
        </w:rPr>
        <w:t>nicht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nummeriert</w:t>
      </w:r>
      <w:proofErr w:type="spellEnd"/>
      <w:r>
        <w:rPr>
          <w:b w:val="0"/>
          <w:color w:val="auto"/>
        </w:rPr>
        <w:t>)</w:t>
      </w:r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an</w:t>
      </w:r>
      <w:proofErr w:type="spellEnd"/>
      <w:r>
        <w:rPr>
          <w:b w:val="0"/>
          <w:color w:val="auto"/>
        </w:rPr>
        <w:t xml:space="preserve">. </w:t>
      </w:r>
      <w:proofErr w:type="spellStart"/>
      <w:r>
        <w:rPr>
          <w:b w:val="0"/>
          <w:color w:val="auto"/>
        </w:rPr>
        <w:t>Entsprechend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der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bekannten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Länge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auf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der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Objektskala</w:t>
      </w:r>
      <w:proofErr w:type="spellEnd"/>
      <w:r w:rsidR="002148E0">
        <w:rPr>
          <w:b w:val="0"/>
          <w:color w:val="auto"/>
        </w:rPr>
        <w:t>,</w:t>
      </w:r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bestimmen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wir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die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Breite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der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Teilung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auf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der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Okular</w:t>
      </w:r>
      <w:r>
        <w:rPr>
          <w:b w:val="0"/>
          <w:color w:val="auto"/>
        </w:rPr>
        <w:t>skala</w:t>
      </w:r>
      <w:proofErr w:type="spellEnd"/>
      <w:r w:rsidR="002148E0">
        <w:rPr>
          <w:b w:val="0"/>
          <w:color w:val="auto"/>
        </w:rPr>
        <w:t xml:space="preserve">. </w:t>
      </w:r>
      <w:proofErr w:type="spellStart"/>
      <w:r w:rsidR="002148E0">
        <w:rPr>
          <w:b w:val="0"/>
          <w:color w:val="auto"/>
        </w:rPr>
        <w:t>Auf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diese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Weise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wird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die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Okularskala</w:t>
      </w:r>
      <w:proofErr w:type="spellEnd"/>
      <w:r w:rsidR="002148E0">
        <w:rPr>
          <w:b w:val="0"/>
          <w:color w:val="auto"/>
        </w:rPr>
        <w:t xml:space="preserve"> </w:t>
      </w:r>
      <w:proofErr w:type="spellStart"/>
      <w:r w:rsidR="002148E0">
        <w:rPr>
          <w:b w:val="0"/>
          <w:color w:val="auto"/>
        </w:rPr>
        <w:t>kalibriert</w:t>
      </w:r>
      <w:proofErr w:type="spellEnd"/>
      <w:r w:rsidR="002148E0">
        <w:rPr>
          <w:b w:val="0"/>
          <w:color w:val="auto"/>
        </w:rPr>
        <w:t>.</w:t>
      </w:r>
    </w:p>
    <w:p w:rsidR="00CA4CC3" w:rsidRDefault="00CA4CC3"/>
    <w:p w:rsidR="00CA4CC3" w:rsidRDefault="00171EDF">
      <w:pPr>
        <w:pStyle w:val="NormalWeb"/>
        <w:spacing w:before="240" w:beforeAutospacing="0" w:afterAutospacing="0"/>
        <w:jc w:val="both"/>
      </w:pPr>
      <w:proofErr w:type="spellStart"/>
      <w:r>
        <w:t>w</w:t>
      </w:r>
      <w:r w:rsidR="00A941A4">
        <w:t>obei</w:t>
      </w:r>
      <w:proofErr w:type="spellEnd"/>
      <w:r w:rsidR="00FC33B8">
        <w:t xml:space="preserve"> n </w:t>
      </w:r>
      <w:proofErr w:type="spellStart"/>
      <w:r w:rsidR="00FC33B8">
        <w:t>die</w:t>
      </w:r>
      <w:proofErr w:type="spellEnd"/>
      <w:r w:rsidR="00FC33B8">
        <w:t xml:space="preserve"> </w:t>
      </w:r>
      <w:proofErr w:type="spellStart"/>
      <w:r w:rsidR="00FC33B8">
        <w:t>Anzahl</w:t>
      </w:r>
      <w:proofErr w:type="spellEnd"/>
      <w:r w:rsidR="00FC33B8">
        <w:t xml:space="preserve"> </w:t>
      </w:r>
      <w:proofErr w:type="spellStart"/>
      <w:r w:rsidR="00FC33B8">
        <w:t>der</w:t>
      </w:r>
      <w:proofErr w:type="spellEnd"/>
      <w:r w:rsidR="00FC33B8">
        <w:t xml:space="preserve"> </w:t>
      </w:r>
      <w:proofErr w:type="spellStart"/>
      <w:r w:rsidR="00FC33B8">
        <w:t>Teile</w:t>
      </w:r>
      <w:proofErr w:type="spellEnd"/>
      <w:r w:rsidR="00FC33B8">
        <w:t xml:space="preserve"> </w:t>
      </w:r>
      <w:proofErr w:type="spellStart"/>
      <w:r w:rsidR="00FC33B8">
        <w:t>der</w:t>
      </w:r>
      <w:proofErr w:type="spellEnd"/>
      <w:r w:rsidR="00FC33B8">
        <w:t xml:space="preserve"> Skala</w:t>
      </w:r>
      <w:r w:rsidR="00A941A4">
        <w:t xml:space="preserve"> </w:t>
      </w:r>
      <w:proofErr w:type="spellStart"/>
      <w:r w:rsidR="00A941A4">
        <w:t>ist</w:t>
      </w:r>
      <w:proofErr w:type="spellEnd"/>
      <w:r w:rsidR="00FC33B8">
        <w:t xml:space="preserve">, </w:t>
      </w:r>
      <w:proofErr w:type="spellStart"/>
      <w:r w:rsidR="00FC33B8">
        <w:t>die</w:t>
      </w:r>
      <w:proofErr w:type="spellEnd"/>
      <w:r w:rsidR="00FC33B8">
        <w:t xml:space="preserve"> </w:t>
      </w:r>
      <w:proofErr w:type="spellStart"/>
      <w:r w:rsidR="00FC33B8">
        <w:t>der</w:t>
      </w:r>
      <w:proofErr w:type="spellEnd"/>
      <w:r w:rsidR="00FC33B8">
        <w:t xml:space="preserve"> </w:t>
      </w:r>
      <w:proofErr w:type="spellStart"/>
      <w:r w:rsidR="00FC33B8">
        <w:t>Abbildung</w:t>
      </w:r>
      <w:proofErr w:type="spellEnd"/>
      <w:r w:rsidR="00FC33B8">
        <w:t xml:space="preserve"> </w:t>
      </w:r>
      <w:proofErr w:type="spellStart"/>
      <w:r w:rsidR="00FC33B8">
        <w:t>entsprechen</w:t>
      </w:r>
      <w:proofErr w:type="spellEnd"/>
      <w:r w:rsidR="00FC33B8">
        <w:t xml:space="preserve">. </w:t>
      </w:r>
      <w:proofErr w:type="spellStart"/>
      <w:r w:rsidR="00FC33B8">
        <w:t>Der</w:t>
      </w:r>
      <w:proofErr w:type="spellEnd"/>
      <w:r w:rsidR="00FC33B8">
        <w:t xml:space="preserve"> </w:t>
      </w:r>
      <w:proofErr w:type="spellStart"/>
      <w:r w:rsidR="00FC33B8">
        <w:t>Mikrometerwert</w:t>
      </w:r>
      <w:proofErr w:type="spellEnd"/>
      <w:r w:rsidR="00FC33B8">
        <w:t xml:space="preserve"> </w:t>
      </w:r>
      <w:proofErr w:type="spellStart"/>
      <w:r w:rsidR="00FC33B8">
        <w:t>wird</w:t>
      </w:r>
      <w:proofErr w:type="spellEnd"/>
      <w:r w:rsidR="00FC33B8">
        <w:t xml:space="preserve"> </w:t>
      </w:r>
      <w:proofErr w:type="spellStart"/>
      <w:r w:rsidR="00FC33B8">
        <w:t>bestimmt</w:t>
      </w:r>
      <w:proofErr w:type="spellEnd"/>
      <w:r w:rsidR="00FC33B8">
        <w:t xml:space="preserve">, </w:t>
      </w:r>
      <w:proofErr w:type="spellStart"/>
      <w:r w:rsidR="00FC33B8">
        <w:t>indem</w:t>
      </w:r>
      <w:proofErr w:type="spellEnd"/>
      <w:r w:rsidR="00FC33B8">
        <w:t xml:space="preserve"> </w:t>
      </w:r>
      <w:proofErr w:type="spellStart"/>
      <w:r w:rsidR="00FC33B8">
        <w:t>ein</w:t>
      </w:r>
      <w:proofErr w:type="spellEnd"/>
      <w:r w:rsidR="00FC33B8">
        <w:t xml:space="preserve"> Objekt </w:t>
      </w:r>
      <w:proofErr w:type="spellStart"/>
      <w:r w:rsidR="00FC33B8">
        <w:t>bekannter</w:t>
      </w:r>
      <w:proofErr w:type="spellEnd"/>
      <w:r w:rsidR="00FC33B8">
        <w:t xml:space="preserve"> </w:t>
      </w:r>
      <w:proofErr w:type="spellStart"/>
      <w:r w:rsidR="00FC33B8">
        <w:t>Länge</w:t>
      </w:r>
      <w:proofErr w:type="spellEnd"/>
      <w:r w:rsidR="00FC33B8">
        <w:t xml:space="preserve"> y </w:t>
      </w:r>
      <w:proofErr w:type="spellStart"/>
      <w:r w:rsidR="00FC33B8">
        <w:t>genommen</w:t>
      </w:r>
      <w:proofErr w:type="spellEnd"/>
      <w:r w:rsidR="00A941A4">
        <w:t xml:space="preserve"> </w:t>
      </w:r>
      <w:proofErr w:type="spellStart"/>
      <w:r w:rsidR="00A941A4">
        <w:t>wird</w:t>
      </w:r>
      <w:proofErr w:type="spellEnd"/>
      <w:r w:rsidR="00FC33B8">
        <w:t xml:space="preserve"> </w:t>
      </w:r>
      <w:proofErr w:type="spellStart"/>
      <w:r w:rsidR="00FC33B8">
        <w:t>und</w:t>
      </w:r>
      <w:proofErr w:type="spellEnd"/>
      <w:r w:rsidR="00FC33B8">
        <w:t xml:space="preserve"> </w:t>
      </w:r>
      <w:proofErr w:type="spellStart"/>
      <w:r w:rsidR="00FC33B8">
        <w:t>die</w:t>
      </w:r>
      <w:proofErr w:type="spellEnd"/>
      <w:r w:rsidR="00FC33B8">
        <w:t xml:space="preserve"> </w:t>
      </w:r>
      <w:proofErr w:type="spellStart"/>
      <w:r w:rsidR="00FC33B8">
        <w:t>geeignete</w:t>
      </w:r>
      <w:proofErr w:type="spellEnd"/>
      <w:r w:rsidR="00FC33B8">
        <w:t xml:space="preserve"> </w:t>
      </w:r>
      <w:proofErr w:type="spellStart"/>
      <w:r w:rsidR="00FC33B8">
        <w:t>Anzahl</w:t>
      </w:r>
      <w:proofErr w:type="spellEnd"/>
      <w:r w:rsidR="00FC33B8">
        <w:t xml:space="preserve"> von </w:t>
      </w:r>
      <w:proofErr w:type="spellStart"/>
      <w:r w:rsidR="00FC33B8">
        <w:t>Teilen</w:t>
      </w:r>
      <w:proofErr w:type="spellEnd"/>
      <w:r w:rsidR="00FC33B8">
        <w:t xml:space="preserve"> </w:t>
      </w:r>
      <w:proofErr w:type="spellStart"/>
      <w:r w:rsidR="00FC33B8">
        <w:t>der</w:t>
      </w:r>
      <w:proofErr w:type="spellEnd"/>
      <w:r w:rsidR="00FC33B8">
        <w:t xml:space="preserve"> Skala </w:t>
      </w:r>
      <w:proofErr w:type="spellStart"/>
      <w:r w:rsidR="00FC33B8">
        <w:t>des</w:t>
      </w:r>
      <w:proofErr w:type="spellEnd"/>
      <w:r w:rsidR="00FC33B8">
        <w:t xml:space="preserve"> </w:t>
      </w:r>
      <w:proofErr w:type="spellStart"/>
      <w:r w:rsidR="00FC33B8">
        <w:t>Okularmikrometers</w:t>
      </w:r>
      <w:proofErr w:type="spellEnd"/>
      <w:r w:rsidR="00FC33B8">
        <w:t xml:space="preserve"> n </w:t>
      </w:r>
      <w:proofErr w:type="spellStart"/>
      <w:r w:rsidR="00FC33B8">
        <w:t>bestimmt</w:t>
      </w:r>
      <w:proofErr w:type="spellEnd"/>
      <w:r w:rsidR="00FC33B8">
        <w:t xml:space="preserve"> </w:t>
      </w:r>
      <w:proofErr w:type="spellStart"/>
      <w:r w:rsidR="00FC33B8">
        <w:t>wird</w:t>
      </w:r>
      <w:proofErr w:type="spellEnd"/>
      <w:r w:rsidR="00FC33B8">
        <w:t xml:space="preserve">. </w:t>
      </w:r>
      <w:proofErr w:type="spellStart"/>
      <w:r w:rsidR="00A941A4">
        <w:t>Dann</w:t>
      </w:r>
      <w:proofErr w:type="spellEnd"/>
      <w:r w:rsidR="00A941A4">
        <w:t xml:space="preserve"> </w:t>
      </w:r>
      <w:proofErr w:type="spellStart"/>
      <w:r w:rsidR="00A941A4">
        <w:t>gilt</w:t>
      </w:r>
      <w:proofErr w:type="spellEnd"/>
      <w:r w:rsidR="00FC33B8">
        <w:t>:</w:t>
      </w:r>
    </w:p>
    <w:p w:rsidR="00CA4CC3" w:rsidRDefault="00FC33B8">
      <w:pPr>
        <w:pStyle w:val="NormalWeb"/>
        <w:spacing w:before="240" w:beforeAutospacing="0" w:after="240" w:afterAutospacing="0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CA4CC3" w:rsidRDefault="00FC33B8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Gegenstand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bekannter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Länge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Objektmikrometer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Objektmikrometer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wir</w:t>
      </w:r>
      <w:proofErr w:type="spellEnd"/>
      <w:r>
        <w:rPr>
          <w:rFonts w:eastAsia="Times New Roman"/>
        </w:rPr>
        <w:t xml:space="preserve"> im Praktikum </w:t>
      </w:r>
      <w:proofErr w:type="spellStart"/>
      <w:r>
        <w:rPr>
          <w:rFonts w:eastAsia="Times New Roman"/>
        </w:rPr>
        <w:t>verwenden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eine</w:t>
      </w:r>
      <w:proofErr w:type="spellEnd"/>
      <w:r>
        <w:rPr>
          <w:rFonts w:eastAsia="Times New Roman"/>
        </w:rPr>
        <w:t xml:space="preserve"> 1 mm </w:t>
      </w:r>
      <w:proofErr w:type="spellStart"/>
      <w:r>
        <w:rPr>
          <w:rFonts w:eastAsia="Times New Roman"/>
        </w:rPr>
        <w:t>lange</w:t>
      </w:r>
      <w:proofErr w:type="spellEnd"/>
      <w:r>
        <w:rPr>
          <w:rFonts w:eastAsia="Times New Roman"/>
        </w:rPr>
        <w:t xml:space="preserve"> Skala, </w:t>
      </w:r>
      <w:proofErr w:type="spellStart"/>
      <w:r>
        <w:rPr>
          <w:rFonts w:eastAsia="Times New Roman"/>
        </w:rPr>
        <w:t>die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100 </w:t>
      </w:r>
      <w:proofErr w:type="spellStart"/>
      <w:r>
        <w:rPr>
          <w:rFonts w:eastAsia="Times New Roman"/>
        </w:rPr>
        <w:t>Teile</w:t>
      </w:r>
      <w:proofErr w:type="spellEnd"/>
      <w:r>
        <w:rPr>
          <w:rFonts w:eastAsia="Times New Roman"/>
        </w:rPr>
        <w:t xml:space="preserve"> (1 </w:t>
      </w:r>
      <w:proofErr w:type="spellStart"/>
      <w:r>
        <w:rPr>
          <w:rFonts w:eastAsia="Times New Roman"/>
        </w:rPr>
        <w:t>Teil</w:t>
      </w:r>
      <w:proofErr w:type="spellEnd"/>
      <w:r>
        <w:rPr>
          <w:rFonts w:eastAsia="Times New Roman"/>
        </w:rPr>
        <w:t xml:space="preserve"> = 0,01 mm = 10 </w:t>
      </w:r>
      <w:proofErr w:type="spellStart"/>
      <w:r>
        <w:rPr>
          <w:rFonts w:eastAsia="Times New Roman"/>
        </w:rPr>
        <w:t>μm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unterteilt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einer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Glasplatte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eingeschnitten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ist</w:t>
      </w:r>
      <w:proofErr w:type="spellEnd"/>
      <w:r>
        <w:rPr>
          <w:rFonts w:eastAsia="Times New Roman"/>
        </w:rPr>
        <w:t xml:space="preserve">. Um </w:t>
      </w:r>
      <w:proofErr w:type="spellStart"/>
      <w:r>
        <w:rPr>
          <w:rFonts w:eastAsia="Times New Roman"/>
        </w:rPr>
        <w:t>die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Suche</w:t>
      </w:r>
      <w:proofErr w:type="spellEnd"/>
      <w:r>
        <w:rPr>
          <w:rFonts w:eastAsia="Times New Roman"/>
        </w:rPr>
        <w:t xml:space="preserve"> mit </w:t>
      </w:r>
      <w:proofErr w:type="spellStart"/>
      <w:r>
        <w:rPr>
          <w:rFonts w:eastAsia="Times New Roman"/>
        </w:rPr>
        <w:t>einem</w:t>
      </w:r>
      <w:proofErr w:type="spellEnd"/>
      <w:r>
        <w:rPr>
          <w:rFonts w:eastAsia="Times New Roman"/>
        </w:rPr>
        <w:t xml:space="preserve"> Mikroskop </w:t>
      </w:r>
      <w:proofErr w:type="spellStart"/>
      <w:r>
        <w:rPr>
          <w:rFonts w:eastAsia="Times New Roman"/>
        </w:rPr>
        <w:t>zu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erleichtern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befindet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</w:t>
      </w:r>
      <w:r w:rsidR="004759DC">
        <w:rPr>
          <w:rFonts w:eastAsia="Times New Roman"/>
        </w:rPr>
        <w:t>ich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die</w:t>
      </w:r>
      <w:proofErr w:type="spellEnd"/>
      <w:r w:rsidR="004759DC">
        <w:rPr>
          <w:rFonts w:eastAsia="Times New Roman"/>
        </w:rPr>
        <w:t xml:space="preserve"> Skala </w:t>
      </w:r>
      <w:proofErr w:type="spellStart"/>
      <w:r w:rsidR="004759DC">
        <w:rPr>
          <w:rFonts w:eastAsia="Times New Roman"/>
        </w:rPr>
        <w:t>in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der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Mitte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des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s</w:t>
      </w:r>
      <w:r>
        <w:rPr>
          <w:rFonts w:eastAsia="Times New Roman"/>
        </w:rPr>
        <w:t>chwarzen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Kreise</w:t>
      </w:r>
      <w:r w:rsidR="004759DC">
        <w:rPr>
          <w:rFonts w:eastAsia="Times New Roman"/>
        </w:rPr>
        <w:t>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Auf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</w:t>
      </w:r>
      <w:proofErr w:type="spellEnd"/>
      <w:r>
        <w:rPr>
          <w:rFonts w:eastAsia="Times New Roman"/>
        </w:rPr>
        <w:t xml:space="preserve"> Skala </w:t>
      </w:r>
      <w:proofErr w:type="spellStart"/>
      <w:r>
        <w:rPr>
          <w:rFonts w:eastAsia="Times New Roman"/>
        </w:rPr>
        <w:t>des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Objektmikrometers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Zahlen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angegeben</w:t>
      </w:r>
      <w:proofErr w:type="spellEnd"/>
      <w:r>
        <w:rPr>
          <w:rFonts w:eastAsia="Times New Roman"/>
        </w:rPr>
        <w:t>.</w:t>
      </w:r>
    </w:p>
    <w:p w:rsidR="00CA4CC3" w:rsidRDefault="00FC33B8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Auf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dem</w:t>
      </w:r>
      <w:proofErr w:type="spellEnd"/>
      <w:r>
        <w:rPr>
          <w:rFonts w:eastAsia="Times New Roman"/>
        </w:rPr>
        <w:t xml:space="preserve"> </w:t>
      </w:r>
      <w:r w:rsidR="004759DC">
        <w:rPr>
          <w:rFonts w:eastAsia="Times New Roman"/>
        </w:rPr>
        <w:t xml:space="preserve">Mikroskop, </w:t>
      </w:r>
      <w:proofErr w:type="spellStart"/>
      <w:r w:rsidR="004759DC">
        <w:rPr>
          <w:rFonts w:eastAsia="Times New Roman"/>
        </w:rPr>
        <w:t>der</w:t>
      </w:r>
      <w:proofErr w:type="spellEnd"/>
      <w:r w:rsidR="004759DC">
        <w:rPr>
          <w:rFonts w:eastAsia="Times New Roman"/>
        </w:rPr>
        <w:t xml:space="preserve"> im Praktikum </w:t>
      </w:r>
      <w:proofErr w:type="spellStart"/>
      <w:r w:rsidR="004759DC">
        <w:rPr>
          <w:rFonts w:eastAsia="Times New Roman"/>
        </w:rPr>
        <w:t>verwendet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wird</w:t>
      </w:r>
      <w:proofErr w:type="spellEnd"/>
      <w:r w:rsidR="004759DC">
        <w:rPr>
          <w:rFonts w:eastAsia="Times New Roman"/>
        </w:rPr>
        <w:t xml:space="preserve">, </w:t>
      </w:r>
      <w:proofErr w:type="spellStart"/>
      <w:r w:rsidR="004759DC">
        <w:rPr>
          <w:rFonts w:eastAsia="Times New Roman"/>
        </w:rPr>
        <w:t>ist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die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Okularskala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in</w:t>
      </w:r>
      <w:proofErr w:type="spellEnd"/>
      <w:r w:rsidR="004759DC">
        <w:rPr>
          <w:rFonts w:eastAsia="Times New Roman"/>
        </w:rPr>
        <w:t xml:space="preserve"> 100 </w:t>
      </w:r>
      <w:proofErr w:type="spellStart"/>
      <w:r w:rsidR="004759DC">
        <w:rPr>
          <w:rFonts w:eastAsia="Times New Roman"/>
        </w:rPr>
        <w:t>Teile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geteilt</w:t>
      </w:r>
      <w:proofErr w:type="spellEnd"/>
      <w:r>
        <w:rPr>
          <w:rFonts w:eastAsia="Times New Roman"/>
        </w:rPr>
        <w:t xml:space="preserve">, mit </w:t>
      </w:r>
      <w:proofErr w:type="spellStart"/>
      <w:r>
        <w:rPr>
          <w:rFonts w:eastAsia="Times New Roman"/>
        </w:rPr>
        <w:t>einer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Num</w:t>
      </w:r>
      <w:r w:rsidR="004759DC">
        <w:rPr>
          <w:rFonts w:eastAsia="Times New Roman"/>
        </w:rPr>
        <w:t>mer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für</w:t>
      </w:r>
      <w:proofErr w:type="spellEnd"/>
      <w:r w:rsidR="004759DC">
        <w:rPr>
          <w:rFonts w:eastAsia="Times New Roman"/>
        </w:rPr>
        <w:t xml:space="preserve"> jeden </w:t>
      </w:r>
      <w:proofErr w:type="spellStart"/>
      <w:r w:rsidR="004759DC">
        <w:rPr>
          <w:rFonts w:eastAsia="Times New Roman"/>
        </w:rPr>
        <w:t>zehnten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Teil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und</w:t>
      </w:r>
      <w:proofErr w:type="spellEnd"/>
      <w:r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auf</w:t>
      </w:r>
      <w:proofErr w:type="spellEnd"/>
      <w:r w:rsidR="004759DC">
        <w:rPr>
          <w:rFonts w:eastAsia="Times New Roman"/>
        </w:rPr>
        <w:t xml:space="preserve"> </w:t>
      </w:r>
      <w:proofErr w:type="spellStart"/>
      <w:r w:rsidR="004759DC">
        <w:rPr>
          <w:rFonts w:eastAsia="Times New Roman"/>
        </w:rPr>
        <w:t>einer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mittleren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Vergrößerung</w:t>
      </w:r>
      <w:proofErr w:type="spellEnd"/>
      <w:r w:rsidR="00C842D3">
        <w:rPr>
          <w:rFonts w:eastAsia="Times New Roman"/>
        </w:rPr>
        <w:t xml:space="preserve">, </w:t>
      </w:r>
      <w:proofErr w:type="spellStart"/>
      <w:r w:rsidR="00C842D3">
        <w:rPr>
          <w:rFonts w:eastAsia="Times New Roman"/>
        </w:rPr>
        <w:t>sieht</w:t>
      </w:r>
      <w:proofErr w:type="spellEnd"/>
      <w:r w:rsidR="00C842D3">
        <w:rPr>
          <w:rFonts w:eastAsia="Times New Roman"/>
        </w:rPr>
        <w:t xml:space="preserve"> </w:t>
      </w:r>
      <w:proofErr w:type="spellStart"/>
      <w:r w:rsidR="00C842D3">
        <w:rPr>
          <w:rFonts w:eastAsia="Times New Roman"/>
        </w:rPr>
        <w:t>das</w:t>
      </w:r>
      <w:proofErr w:type="spellEnd"/>
      <w:r w:rsidR="00C842D3">
        <w:rPr>
          <w:rFonts w:eastAsia="Times New Roman"/>
        </w:rPr>
        <w:t xml:space="preserve"> </w:t>
      </w:r>
      <w:proofErr w:type="spellStart"/>
      <w:r w:rsidR="00C842D3">
        <w:rPr>
          <w:rFonts w:eastAsia="Times New Roman"/>
        </w:rPr>
        <w:t>Bild</w:t>
      </w:r>
      <w:proofErr w:type="spellEnd"/>
      <w:r w:rsidR="00C842D3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folgendermaßen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aus</w:t>
      </w:r>
      <w:proofErr w:type="spellEnd"/>
      <w:r>
        <w:rPr>
          <w:rFonts w:eastAsia="Times New Roman"/>
        </w:rPr>
        <w:t>:</w:t>
      </w:r>
    </w:p>
    <w:p w:rsidR="00CA4CC3" w:rsidRDefault="00FC33B8">
      <w:pPr>
        <w:pStyle w:val="NormalWeb"/>
        <w:keepNext/>
        <w:spacing w:beforeAutospacing="0" w:after="240" w:afterAutospacing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656205" cy="2828925"/>
            <wp:effectExtent l="0" t="0" r="0" b="0"/>
            <wp:docPr id="11" name="Slika 20" descr="skala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20" descr="skalao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C3" w:rsidRDefault="00FC33B8">
      <w:pPr>
        <w:pStyle w:val="Caption"/>
        <w:jc w:val="center"/>
        <w:rPr>
          <w:b w:val="0"/>
          <w:color w:val="auto"/>
        </w:rPr>
      </w:pPr>
      <w:r>
        <w:rPr>
          <w:color w:val="auto"/>
        </w:rPr>
        <w:t>Slika 6.</w:t>
      </w:r>
      <w:r>
        <w:rPr>
          <w:b w:val="0"/>
          <w:color w:val="auto"/>
        </w:rPr>
        <w:t xml:space="preserve"> </w:t>
      </w:r>
      <w:proofErr w:type="spellStart"/>
      <w:r w:rsidR="00B90C10">
        <w:rPr>
          <w:b w:val="0"/>
          <w:color w:val="auto"/>
        </w:rPr>
        <w:t>Die</w:t>
      </w:r>
      <w:proofErr w:type="spellEnd"/>
      <w:r w:rsidR="00B90C10">
        <w:rPr>
          <w:b w:val="0"/>
          <w:color w:val="auto"/>
        </w:rPr>
        <w:t xml:space="preserve"> </w:t>
      </w:r>
      <w:proofErr w:type="spellStart"/>
      <w:r w:rsidR="00B90C10">
        <w:rPr>
          <w:b w:val="0"/>
          <w:color w:val="auto"/>
        </w:rPr>
        <w:t>Okularskala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bei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mittlerer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Vergrößerung</w:t>
      </w:r>
      <w:proofErr w:type="spellEnd"/>
      <w:r>
        <w:rPr>
          <w:b w:val="0"/>
          <w:color w:val="auto"/>
        </w:rPr>
        <w:t xml:space="preserve">. </w:t>
      </w:r>
      <w:proofErr w:type="spellStart"/>
      <w:r>
        <w:rPr>
          <w:b w:val="0"/>
          <w:color w:val="auto"/>
        </w:rPr>
        <w:t>Die</w:t>
      </w:r>
      <w:proofErr w:type="spellEnd"/>
      <w:r>
        <w:rPr>
          <w:b w:val="0"/>
          <w:color w:val="auto"/>
        </w:rPr>
        <w:t xml:space="preserve"> Skala mit </w:t>
      </w:r>
      <w:proofErr w:type="spellStart"/>
      <w:r>
        <w:rPr>
          <w:b w:val="0"/>
          <w:color w:val="auto"/>
        </w:rPr>
        <w:t>den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angegeben</w:t>
      </w:r>
      <w:r w:rsidR="00B90C10">
        <w:rPr>
          <w:b w:val="0"/>
          <w:color w:val="auto"/>
        </w:rPr>
        <w:t>en</w:t>
      </w:r>
      <w:proofErr w:type="spellEnd"/>
      <w:r w:rsidR="00B90C10">
        <w:rPr>
          <w:b w:val="0"/>
          <w:color w:val="auto"/>
        </w:rPr>
        <w:t xml:space="preserve"> </w:t>
      </w:r>
      <w:proofErr w:type="spellStart"/>
      <w:r w:rsidR="00B90C10">
        <w:rPr>
          <w:b w:val="0"/>
          <w:color w:val="auto"/>
        </w:rPr>
        <w:t>Zahlen</w:t>
      </w:r>
      <w:proofErr w:type="spellEnd"/>
      <w:r w:rsidR="00B90C10">
        <w:rPr>
          <w:b w:val="0"/>
          <w:color w:val="auto"/>
        </w:rPr>
        <w:t xml:space="preserve"> </w:t>
      </w:r>
      <w:proofErr w:type="spellStart"/>
      <w:r w:rsidR="00B90C10">
        <w:rPr>
          <w:b w:val="0"/>
          <w:color w:val="auto"/>
        </w:rPr>
        <w:t>ist</w:t>
      </w:r>
      <w:proofErr w:type="spellEnd"/>
      <w:r w:rsidR="00B90C10">
        <w:rPr>
          <w:b w:val="0"/>
          <w:color w:val="auto"/>
        </w:rPr>
        <w:t xml:space="preserve"> </w:t>
      </w:r>
      <w:proofErr w:type="spellStart"/>
      <w:r w:rsidR="00B90C10">
        <w:rPr>
          <w:b w:val="0"/>
          <w:color w:val="auto"/>
        </w:rPr>
        <w:t>die</w:t>
      </w:r>
      <w:proofErr w:type="spellEnd"/>
      <w:r w:rsidR="00B90C10">
        <w:rPr>
          <w:b w:val="0"/>
          <w:color w:val="auto"/>
        </w:rPr>
        <w:t xml:space="preserve"> </w:t>
      </w:r>
      <w:proofErr w:type="spellStart"/>
      <w:r w:rsidR="00B90C10">
        <w:rPr>
          <w:b w:val="0"/>
          <w:color w:val="auto"/>
        </w:rPr>
        <w:t>Okularskala</w:t>
      </w:r>
      <w:proofErr w:type="spellEnd"/>
      <w:r w:rsidR="00B90C10">
        <w:rPr>
          <w:b w:val="0"/>
          <w:color w:val="auto"/>
        </w:rPr>
        <w:t xml:space="preserve">. </w:t>
      </w:r>
      <w:proofErr w:type="spellStart"/>
      <w:r w:rsidR="00B90C10">
        <w:rPr>
          <w:b w:val="0"/>
          <w:color w:val="auto"/>
        </w:rPr>
        <w:t>Das</w:t>
      </w:r>
      <w:proofErr w:type="spellEnd"/>
      <w:r w:rsidR="00B90C10">
        <w:rPr>
          <w:b w:val="0"/>
          <w:color w:val="auto"/>
        </w:rPr>
        <w:t xml:space="preserve"> </w:t>
      </w:r>
      <w:proofErr w:type="spellStart"/>
      <w:r w:rsidR="00B90C10">
        <w:rPr>
          <w:b w:val="0"/>
          <w:color w:val="auto"/>
        </w:rPr>
        <w:t>Okularmikrometer</w:t>
      </w:r>
      <w:proofErr w:type="spellEnd"/>
      <w:r w:rsidR="00B90C10">
        <w:rPr>
          <w:b w:val="0"/>
          <w:color w:val="auto"/>
        </w:rPr>
        <w:t xml:space="preserve"> </w:t>
      </w:r>
      <w:proofErr w:type="spellStart"/>
      <w:r w:rsidR="00B90C10">
        <w:rPr>
          <w:b w:val="0"/>
          <w:color w:val="auto"/>
        </w:rPr>
        <w:t>befindet</w:t>
      </w:r>
      <w:proofErr w:type="spellEnd"/>
      <w:r w:rsidR="00B90C10">
        <w:rPr>
          <w:b w:val="0"/>
          <w:color w:val="auto"/>
        </w:rPr>
        <w:t xml:space="preserve"> </w:t>
      </w:r>
      <w:proofErr w:type="spellStart"/>
      <w:r w:rsidR="00B90C10">
        <w:rPr>
          <w:b w:val="0"/>
          <w:color w:val="auto"/>
        </w:rPr>
        <w:t>sich</w:t>
      </w:r>
      <w:proofErr w:type="spellEnd"/>
      <w:r>
        <w:rPr>
          <w:b w:val="0"/>
          <w:color w:val="auto"/>
        </w:rPr>
        <w:t xml:space="preserve"> im Okular </w:t>
      </w:r>
      <w:proofErr w:type="spellStart"/>
      <w:r>
        <w:rPr>
          <w:b w:val="0"/>
          <w:color w:val="auto"/>
        </w:rPr>
        <w:t>des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M</w:t>
      </w:r>
      <w:r w:rsidR="00B90C10">
        <w:rPr>
          <w:b w:val="0"/>
          <w:color w:val="auto"/>
        </w:rPr>
        <w:t>ikroskops</w:t>
      </w:r>
      <w:proofErr w:type="spellEnd"/>
      <w:r>
        <w:rPr>
          <w:b w:val="0"/>
          <w:color w:val="auto"/>
        </w:rPr>
        <w:t xml:space="preserve">. </w:t>
      </w:r>
      <w:proofErr w:type="spellStart"/>
      <w:r>
        <w:rPr>
          <w:b w:val="0"/>
          <w:color w:val="auto"/>
        </w:rPr>
        <w:t>Die</w:t>
      </w:r>
      <w:proofErr w:type="spellEnd"/>
      <w:r>
        <w:rPr>
          <w:b w:val="0"/>
          <w:color w:val="auto"/>
        </w:rPr>
        <w:t xml:space="preserve"> Skala </w:t>
      </w:r>
      <w:proofErr w:type="spellStart"/>
      <w:r>
        <w:rPr>
          <w:b w:val="0"/>
          <w:color w:val="auto"/>
        </w:rPr>
        <w:t>ohne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Zahlen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ist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ein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Objektmikrometer</w:t>
      </w:r>
      <w:proofErr w:type="spellEnd"/>
      <w:r>
        <w:rPr>
          <w:b w:val="0"/>
          <w:color w:val="auto"/>
        </w:rPr>
        <w:t xml:space="preserve">, </w:t>
      </w:r>
      <w:proofErr w:type="spellStart"/>
      <w:r>
        <w:rPr>
          <w:b w:val="0"/>
          <w:color w:val="auto"/>
        </w:rPr>
        <w:t>das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sich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auf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dem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Objektträger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befindet</w:t>
      </w:r>
      <w:proofErr w:type="spellEnd"/>
      <w:r>
        <w:rPr>
          <w:b w:val="0"/>
          <w:color w:val="auto"/>
        </w:rPr>
        <w:t>.</w:t>
      </w:r>
    </w:p>
    <w:p w:rsidR="00CA4CC3" w:rsidRDefault="00FC33B8">
      <w:pPr>
        <w:pStyle w:val="NormalWeb"/>
        <w:spacing w:before="280" w:after="280"/>
      </w:pPr>
      <w:proofErr w:type="spellStart"/>
      <w:r>
        <w:t>Aufgabe</w:t>
      </w:r>
      <w:proofErr w:type="spellEnd"/>
      <w:r>
        <w:t xml:space="preserve"> 1 - </w:t>
      </w:r>
      <w:proofErr w:type="spellStart"/>
      <w:r>
        <w:t>Bestimmung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Drahtdicke</w:t>
      </w:r>
      <w:proofErr w:type="spellEnd"/>
    </w:p>
    <w:p w:rsidR="00CA4CC3" w:rsidRDefault="00892B10">
      <w:pPr>
        <w:pStyle w:val="NormalWeb"/>
        <w:spacing w:before="280" w:after="280"/>
      </w:pPr>
      <w:proofErr w:type="spellStart"/>
      <w:r>
        <w:t>Die</w:t>
      </w:r>
      <w:proofErr w:type="spellEnd"/>
      <w:r>
        <w:t xml:space="preserve"> </w:t>
      </w:r>
      <w:proofErr w:type="spellStart"/>
      <w:r>
        <w:t>Durchführung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Messung</w:t>
      </w:r>
      <w:proofErr w:type="spellEnd"/>
      <w:r w:rsidR="00FC33B8">
        <w:t>:</w:t>
      </w:r>
    </w:p>
    <w:p w:rsidR="000918E7" w:rsidRDefault="00FC33B8">
      <w:pPr>
        <w:pStyle w:val="NormalWeb"/>
        <w:spacing w:before="280" w:after="280"/>
      </w:pP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gegebene</w:t>
      </w:r>
      <w:proofErr w:type="spellEnd"/>
      <w:r>
        <w:t xml:space="preserve"> </w:t>
      </w:r>
      <w:proofErr w:type="spellStart"/>
      <w:r>
        <w:t>Kombination</w:t>
      </w:r>
      <w:proofErr w:type="spellEnd"/>
      <w:r>
        <w:t xml:space="preserve"> von </w:t>
      </w:r>
      <w:proofErr w:type="spellStart"/>
      <w:r>
        <w:t>Linse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Okular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zuerst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Mikrometerwert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Okularmikrometerskala</w:t>
      </w:r>
      <w:proofErr w:type="spellEnd"/>
      <w:r>
        <w:t xml:space="preserve"> </w:t>
      </w:r>
      <w:proofErr w:type="spellStart"/>
      <w:r>
        <w:t>ermittelt</w:t>
      </w:r>
      <w:proofErr w:type="spellEnd"/>
      <w:r>
        <w:t xml:space="preserve">.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Objektmikrometer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Mikroskoptisch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suchen</w:t>
      </w:r>
      <w:proofErr w:type="spellEnd"/>
      <w:r>
        <w:t xml:space="preserve"> </w:t>
      </w:r>
      <w:proofErr w:type="spellStart"/>
      <w:r>
        <w:t>S</w:t>
      </w:r>
      <w:r w:rsidR="00E27CFF">
        <w:t>ie</w:t>
      </w:r>
      <w:proofErr w:type="spellEnd"/>
      <w:r w:rsidR="00E27CFF">
        <w:t xml:space="preserve"> </w:t>
      </w:r>
      <w:proofErr w:type="spellStart"/>
      <w:r w:rsidR="00E27CFF">
        <w:t>nach</w:t>
      </w:r>
      <w:proofErr w:type="spellEnd"/>
      <w:r w:rsidR="00E27CFF">
        <w:t xml:space="preserve"> </w:t>
      </w:r>
      <w:proofErr w:type="spellStart"/>
      <w:r w:rsidR="00E27CFF">
        <w:t>dem</w:t>
      </w:r>
      <w:proofErr w:type="spellEnd"/>
      <w:r w:rsidR="00E27CFF">
        <w:t xml:space="preserve"> </w:t>
      </w:r>
      <w:proofErr w:type="spellStart"/>
      <w:r w:rsidR="00E27CFF">
        <w:t>Bild</w:t>
      </w:r>
      <w:proofErr w:type="spellEnd"/>
      <w:r w:rsidR="00E27CFF">
        <w:t xml:space="preserve">. </w:t>
      </w:r>
      <w:proofErr w:type="spellStart"/>
      <w:r w:rsidR="00E27CFF">
        <w:t>Für</w:t>
      </w:r>
      <w:proofErr w:type="spellEnd"/>
      <w:r w:rsidR="00E27CFF">
        <w:t xml:space="preserve"> </w:t>
      </w:r>
      <w:proofErr w:type="spellStart"/>
      <w:r w:rsidR="00E27CFF">
        <w:t>den</w:t>
      </w:r>
      <w:proofErr w:type="spellEnd"/>
      <w:r w:rsidR="00E27CFF">
        <w:t xml:space="preserve"> </w:t>
      </w:r>
      <w:proofErr w:type="spellStart"/>
      <w:r w:rsidR="00E27CFF">
        <w:t>Gegenstand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Länge</w:t>
      </w:r>
      <w:proofErr w:type="spellEnd"/>
      <w:r>
        <w:t xml:space="preserve"> </w:t>
      </w:r>
      <w:proofErr w:type="spellStart"/>
      <w:r>
        <w:t>ausgewählt</w:t>
      </w:r>
      <w:proofErr w:type="spellEnd"/>
      <w:r w:rsidR="00E27CFF">
        <w:t xml:space="preserve"> </w:t>
      </w:r>
      <w:proofErr w:type="spellStart"/>
      <w:r w:rsidR="00E27CFF">
        <w:t>und</w:t>
      </w:r>
      <w:proofErr w:type="spellEnd"/>
      <w:r w:rsidR="00E27CFF">
        <w:t xml:space="preserve"> </w:t>
      </w:r>
      <w:proofErr w:type="spellStart"/>
      <w:r w:rsidR="00E27CFF">
        <w:t>es</w:t>
      </w:r>
      <w:proofErr w:type="spellEnd"/>
      <w:r w:rsidR="00E27CFF">
        <w:t xml:space="preserve"> </w:t>
      </w:r>
      <w:proofErr w:type="spellStart"/>
      <w:r w:rsidR="00E27CFF">
        <w:t>werden</w:t>
      </w:r>
      <w:proofErr w:type="spellEnd"/>
      <w:r w:rsidR="00E27CFF">
        <w:t xml:space="preserve"> </w:t>
      </w:r>
      <w:proofErr w:type="spellStart"/>
      <w:r w:rsidR="00E27CFF">
        <w:t>Teile</w:t>
      </w:r>
      <w:proofErr w:type="spellEnd"/>
      <w:r w:rsidR="00E27CFF">
        <w:t xml:space="preserve"> </w:t>
      </w:r>
      <w:proofErr w:type="spellStart"/>
      <w:r w:rsidR="00E27CFF">
        <w:t>der</w:t>
      </w:r>
      <w:proofErr w:type="spellEnd"/>
      <w:r w:rsidR="00E27CFF">
        <w:t xml:space="preserve"> </w:t>
      </w:r>
      <w:proofErr w:type="spellStart"/>
      <w:r w:rsidR="00E27CFF">
        <w:t>Okularmikrometerskala</w:t>
      </w:r>
      <w:proofErr w:type="spellEnd"/>
      <w:r w:rsidR="00E27CFF">
        <w:t xml:space="preserve"> </w:t>
      </w:r>
      <w:proofErr w:type="spellStart"/>
      <w:r w:rsidR="00E27CFF">
        <w:t>gezählt</w:t>
      </w:r>
      <w:proofErr w:type="spellEnd"/>
      <w:r w:rsidR="00E27CFF">
        <w:t xml:space="preserve">, </w:t>
      </w:r>
      <w:proofErr w:type="spellStart"/>
      <w:r w:rsidR="00E27CFF">
        <w:t>die</w:t>
      </w:r>
      <w:proofErr w:type="spellEnd"/>
      <w:r w:rsidR="00E27CFF">
        <w:t xml:space="preserve"> </w:t>
      </w:r>
      <w:proofErr w:type="spellStart"/>
      <w:r w:rsidR="00E27CFF">
        <w:t>ihr</w:t>
      </w:r>
      <w:proofErr w:type="spellEnd"/>
      <w:r w:rsidR="00E27CFF">
        <w:t xml:space="preserve"> </w:t>
      </w:r>
      <w:proofErr w:type="spellStart"/>
      <w:r w:rsidR="00E27CFF">
        <w:t>entsprechen</w:t>
      </w:r>
      <w:proofErr w:type="spellEnd"/>
      <w:r w:rsidR="00E27CFF">
        <w:t>.</w:t>
      </w:r>
      <w:r>
        <w:t xml:space="preserve"> </w:t>
      </w:r>
      <w:proofErr w:type="spellStart"/>
      <w:r w:rsidR="00E27CFF">
        <w:t>Dabei</w:t>
      </w:r>
      <w:proofErr w:type="spellEnd"/>
      <w:r w:rsidR="00E27CFF">
        <w:t xml:space="preserve"> </w:t>
      </w:r>
      <w:proofErr w:type="spellStart"/>
      <w:r w:rsidR="00E27CFF">
        <w:t>wird</w:t>
      </w:r>
      <w:proofErr w:type="spellEnd"/>
      <w:r w:rsidR="00E27CFF">
        <w:t xml:space="preserve"> </w:t>
      </w:r>
      <w:proofErr w:type="spellStart"/>
      <w:r w:rsidR="00E27CFF">
        <w:t>vom</w:t>
      </w:r>
      <w:proofErr w:type="spellEnd"/>
      <w:r w:rsidR="00E27CFF">
        <w:t xml:space="preserve"> </w:t>
      </w:r>
      <w:proofErr w:type="spellStart"/>
      <w:r w:rsidR="00E27CFF">
        <w:t>Augengefühl</w:t>
      </w:r>
      <w:proofErr w:type="spellEnd"/>
      <w:r w:rsidR="00E27CFF">
        <w:t xml:space="preserve"> </w:t>
      </w:r>
      <w:proofErr w:type="spellStart"/>
      <w:r w:rsidR="000918E7">
        <w:t>ein</w:t>
      </w:r>
      <w:proofErr w:type="spellEnd"/>
      <w:r w:rsidR="000918E7">
        <w:t xml:space="preserve"> </w:t>
      </w:r>
      <w:proofErr w:type="spellStart"/>
      <w:r w:rsidR="000918E7">
        <w:t>zehntel</w:t>
      </w:r>
      <w:proofErr w:type="spellEnd"/>
      <w:r w:rsidR="000918E7">
        <w:t xml:space="preserve"> </w:t>
      </w:r>
      <w:proofErr w:type="spellStart"/>
      <w:r w:rsidR="000918E7">
        <w:t>eines</w:t>
      </w:r>
      <w:proofErr w:type="spellEnd"/>
      <w:r w:rsidR="000918E7">
        <w:t xml:space="preserve"> </w:t>
      </w:r>
      <w:proofErr w:type="spellStart"/>
      <w:r w:rsidR="000918E7">
        <w:t>Teils</w:t>
      </w:r>
      <w:proofErr w:type="spellEnd"/>
      <w:r w:rsidR="000918E7">
        <w:t xml:space="preserve"> </w:t>
      </w:r>
      <w:proofErr w:type="spellStart"/>
      <w:r w:rsidR="000918E7">
        <w:t>der</w:t>
      </w:r>
      <w:proofErr w:type="spellEnd"/>
      <w:r w:rsidR="000918E7">
        <w:t xml:space="preserve"> </w:t>
      </w:r>
      <w:proofErr w:type="spellStart"/>
      <w:r w:rsidR="000918E7">
        <w:t>Okularmikrometerskala</w:t>
      </w:r>
      <w:proofErr w:type="spellEnd"/>
      <w:r w:rsidR="000918E7">
        <w:t xml:space="preserve"> </w:t>
      </w:r>
      <w:proofErr w:type="spellStart"/>
      <w:r w:rsidR="000918E7">
        <w:t>ausgewertet</w:t>
      </w:r>
      <w:proofErr w:type="spellEnd"/>
      <w:r w:rsidR="000918E7">
        <w:t>.</w:t>
      </w:r>
    </w:p>
    <w:p w:rsidR="000918E7" w:rsidRDefault="00FC33B8">
      <w:pPr>
        <w:pStyle w:val="NormalWeb"/>
        <w:spacing w:before="280" w:after="280"/>
      </w:pPr>
      <w:r>
        <w:t xml:space="preserve">Z.B. 30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Objektivmikrometers</w:t>
      </w:r>
      <w:proofErr w:type="spellEnd"/>
      <w:r>
        <w:t xml:space="preserve"> </w:t>
      </w:r>
      <w:proofErr w:type="spellStart"/>
      <w:r>
        <w:t>entsprechen</w:t>
      </w:r>
      <w:proofErr w:type="spellEnd"/>
      <w:r>
        <w:t xml:space="preserve"> 40 </w:t>
      </w:r>
      <w:proofErr w:type="spellStart"/>
      <w:r>
        <w:t>Teilen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Okularmikrometers</w:t>
      </w:r>
      <w:proofErr w:type="spellEnd"/>
      <w:r>
        <w:t>;</w:t>
      </w:r>
    </w:p>
    <w:p w:rsidR="00CA4CC3" w:rsidRDefault="00FC33B8">
      <w:pPr>
        <w:pStyle w:val="NormalWeb"/>
        <w:spacing w:before="280" w:after="280"/>
      </w:pPr>
      <w:proofErr w:type="spellStart"/>
      <w:r>
        <w:lastRenderedPageBreak/>
        <w:t>die</w:t>
      </w:r>
      <w:proofErr w:type="spellEnd"/>
      <w:r>
        <w:t xml:space="preserve"> </w:t>
      </w:r>
      <w:proofErr w:type="spellStart"/>
      <w:r>
        <w:t>Länge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Folie</w:t>
      </w:r>
      <w:proofErr w:type="spellEnd"/>
      <w:r>
        <w:t xml:space="preserve"> </w:t>
      </w:r>
      <w:proofErr w:type="spellStart"/>
      <w:r>
        <w:t>wählen</w:t>
      </w:r>
      <w:proofErr w:type="spellEnd"/>
      <w:r>
        <w:t>:</w:t>
      </w:r>
    </w:p>
    <w:p w:rsidR="00CA4CC3" w:rsidRDefault="00FC33B8">
      <w:pPr>
        <w:pStyle w:val="NormalWeb"/>
        <w:spacing w:beforeAutospacing="0" w:after="240" w:afterAutospacing="0"/>
        <w:jc w:val="both"/>
      </w:pPr>
      <m:oMath>
        <m:r>
          <w:rPr>
            <w:rFonts w:ascii="Cambria Math" w:hAnsi="Cambria Math"/>
          </w:rPr>
          <m:t>y=30∙0,01mm=0,3mm=300μm</m:t>
        </m:r>
      </m:oMath>
      <w:r>
        <w:t xml:space="preserve"> </w:t>
      </w:r>
    </w:p>
    <w:p w:rsidR="00CA4CC3" w:rsidRDefault="00FC33B8">
      <w:pPr>
        <w:pStyle w:val="NormalWeb"/>
        <w:spacing w:beforeAutospacing="0" w:after="240" w:afterAutospacing="0"/>
        <w:jc w:val="both"/>
      </w:pPr>
      <m:oMath>
        <m:r>
          <w:rPr>
            <w:rFonts w:ascii="Cambria Math" w:hAnsi="Cambria Math"/>
          </w:rPr>
          <m:t>n=40</m:t>
        </m:r>
      </m:oMath>
      <w:r w:rsidR="00504BDF">
        <w:t xml:space="preserve"> Teil</w:t>
      </w:r>
      <w:r>
        <w:tab/>
        <w:t>(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nummerierten</w:t>
      </w:r>
      <w:proofErr w:type="spellEnd"/>
      <w:r>
        <w:t xml:space="preserve"> Skala des Okularmikrometers)</w:t>
      </w:r>
    </w:p>
    <w:p w:rsidR="00CA4CC3" w:rsidRDefault="00FC33B8">
      <w:pPr>
        <w:pStyle w:val="NormalWeb"/>
        <w:spacing w:beforeAutospacing="0" w:after="240" w:afterAutospacing="0"/>
        <w:jc w:val="both"/>
      </w:pP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300μm</m:t>
            </m:r>
          </m:num>
          <m:den>
            <m:r>
              <w:rPr>
                <w:rFonts w:ascii="Cambria Math" w:hAnsi="Cambria Math"/>
              </w:rPr>
              <m:t>40dio</m:t>
            </m:r>
          </m:den>
        </m:f>
        <m:r>
          <w:rPr>
            <w:rFonts w:ascii="Cambria Math" w:hAnsi="Cambria Math"/>
          </w:rPr>
          <m:t>=7,5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μm</m:t>
            </m:r>
          </m:num>
          <m:den>
            <m:r>
              <w:rPr>
                <w:rFonts w:ascii="Cambria Math" w:hAnsi="Cambria Math"/>
              </w:rPr>
              <m:t>Teil</m:t>
            </m:r>
          </m:den>
        </m:f>
      </m:oMath>
      <w:r>
        <w:t xml:space="preserve">  </w:t>
      </w:r>
      <w:r>
        <w:rPr>
          <w:sz w:val="22"/>
          <w:szCs w:val="22"/>
        </w:rPr>
        <w:t>(</w:t>
      </w:r>
      <w:proofErr w:type="spellStart"/>
      <w:r w:rsidR="00504BDF">
        <w:rPr>
          <w:sz w:val="22"/>
          <w:szCs w:val="22"/>
        </w:rPr>
        <w:t>Die</w:t>
      </w:r>
      <w:proofErr w:type="spellEnd"/>
      <w:r w:rsidR="00504BDF">
        <w:rPr>
          <w:sz w:val="22"/>
          <w:szCs w:val="22"/>
        </w:rPr>
        <w:t xml:space="preserve"> </w:t>
      </w:r>
      <w:proofErr w:type="spellStart"/>
      <w:r w:rsidR="00504BDF">
        <w:rPr>
          <w:sz w:val="22"/>
          <w:szCs w:val="22"/>
        </w:rPr>
        <w:t>Breite</w:t>
      </w:r>
      <w:proofErr w:type="spellEnd"/>
      <w:r w:rsidR="00504BDF">
        <w:rPr>
          <w:sz w:val="22"/>
          <w:szCs w:val="22"/>
        </w:rPr>
        <w:t xml:space="preserve"> </w:t>
      </w:r>
      <w:proofErr w:type="spellStart"/>
      <w:r w:rsidR="00504BDF">
        <w:rPr>
          <w:sz w:val="22"/>
          <w:szCs w:val="22"/>
        </w:rPr>
        <w:t>der</w:t>
      </w:r>
      <w:proofErr w:type="spellEnd"/>
      <w:r w:rsidR="00504BDF">
        <w:rPr>
          <w:sz w:val="22"/>
          <w:szCs w:val="22"/>
        </w:rPr>
        <w:t xml:space="preserve"> </w:t>
      </w:r>
      <w:proofErr w:type="spellStart"/>
      <w:r w:rsidR="00504BDF">
        <w:rPr>
          <w:sz w:val="22"/>
          <w:szCs w:val="22"/>
        </w:rPr>
        <w:t>Teilung</w:t>
      </w:r>
      <w:proofErr w:type="spellEnd"/>
      <w:r w:rsidR="00504BDF">
        <w:rPr>
          <w:sz w:val="22"/>
          <w:szCs w:val="22"/>
        </w:rPr>
        <w:t xml:space="preserve"> </w:t>
      </w:r>
      <w:proofErr w:type="spellStart"/>
      <w:r w:rsidR="00504BDF">
        <w:rPr>
          <w:sz w:val="22"/>
          <w:szCs w:val="22"/>
        </w:rPr>
        <w:t>der</w:t>
      </w:r>
      <w:proofErr w:type="spellEnd"/>
      <w:r w:rsidR="00504BDF">
        <w:rPr>
          <w:sz w:val="22"/>
          <w:szCs w:val="22"/>
        </w:rPr>
        <w:t xml:space="preserve"> </w:t>
      </w:r>
      <w:proofErr w:type="spellStart"/>
      <w:r w:rsidR="00504BDF">
        <w:rPr>
          <w:sz w:val="22"/>
          <w:szCs w:val="22"/>
        </w:rPr>
        <w:t>Okular</w:t>
      </w:r>
      <w:r>
        <w:rPr>
          <w:sz w:val="22"/>
          <w:szCs w:val="22"/>
        </w:rPr>
        <w:t>s</w:t>
      </w:r>
      <w:r w:rsidR="00504BDF">
        <w:rPr>
          <w:sz w:val="22"/>
          <w:szCs w:val="22"/>
        </w:rPr>
        <w:t>kala</w:t>
      </w:r>
      <w:proofErr w:type="spellEnd"/>
      <w:r w:rsidR="00504BDF">
        <w:rPr>
          <w:sz w:val="22"/>
          <w:szCs w:val="22"/>
        </w:rPr>
        <w:t xml:space="preserve"> </w:t>
      </w:r>
      <w:proofErr w:type="spellStart"/>
      <w:r w:rsidR="00504BDF">
        <w:rPr>
          <w:sz w:val="22"/>
          <w:szCs w:val="22"/>
        </w:rPr>
        <w:t>ist</w:t>
      </w:r>
      <w:proofErr w:type="spellEnd"/>
      <w:r w:rsidR="00504BDF">
        <w:rPr>
          <w:sz w:val="22"/>
          <w:szCs w:val="22"/>
        </w:rPr>
        <w:t xml:space="preserve"> </w:t>
      </w:r>
      <w:proofErr w:type="spellStart"/>
      <w:r w:rsidR="00504BDF">
        <w:rPr>
          <w:sz w:val="22"/>
          <w:szCs w:val="22"/>
        </w:rPr>
        <w:t>das</w:t>
      </w:r>
      <w:proofErr w:type="spellEnd"/>
      <w:r w:rsidR="00504BDF">
        <w:rPr>
          <w:sz w:val="22"/>
          <w:szCs w:val="22"/>
        </w:rPr>
        <w:t xml:space="preserve"> </w:t>
      </w:r>
      <w:proofErr w:type="spellStart"/>
      <w:r w:rsidR="00504BDF">
        <w:rPr>
          <w:sz w:val="22"/>
          <w:szCs w:val="22"/>
        </w:rPr>
        <w:t>erforderliche</w:t>
      </w:r>
      <w:proofErr w:type="spellEnd"/>
      <w:r w:rsidR="00504BDF">
        <w:rPr>
          <w:sz w:val="22"/>
          <w:szCs w:val="22"/>
        </w:rPr>
        <w:t xml:space="preserve"> </w:t>
      </w:r>
      <w:proofErr w:type="spellStart"/>
      <w:r w:rsidR="00504BDF">
        <w:rPr>
          <w:sz w:val="22"/>
          <w:szCs w:val="22"/>
        </w:rPr>
        <w:t>Okular</w:t>
      </w:r>
      <w:r>
        <w:rPr>
          <w:sz w:val="22"/>
          <w:szCs w:val="22"/>
        </w:rPr>
        <w:t>mikrometer</w:t>
      </w:r>
      <w:proofErr w:type="spellEnd"/>
      <w:r>
        <w:rPr>
          <w:sz w:val="22"/>
          <w:szCs w:val="22"/>
        </w:rPr>
        <w:t>)</w:t>
      </w:r>
    </w:p>
    <w:p w:rsidR="00CA4CC3" w:rsidRDefault="00FC33B8">
      <w:pPr>
        <w:pStyle w:val="NormalWeb"/>
        <w:spacing w:before="280" w:afterAutospacing="0"/>
      </w:pPr>
      <w:proofErr w:type="spellStart"/>
      <w:r>
        <w:t>Wiederholen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Messung</w:t>
      </w:r>
      <w:proofErr w:type="spellEnd"/>
      <w:r>
        <w:t xml:space="preserve"> </w:t>
      </w:r>
      <w:proofErr w:type="spellStart"/>
      <w:r>
        <w:t>viermal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berechnen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Mal d. </w:t>
      </w:r>
      <w:proofErr w:type="spellStart"/>
      <w:r>
        <w:t>Ermitteln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Mittelwert</w:t>
      </w:r>
      <w:proofErr w:type="spellEnd"/>
      <w:r>
        <w:t xml:space="preserve">,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mittleren</w:t>
      </w:r>
      <w:proofErr w:type="spellEnd"/>
      <w:r>
        <w:t xml:space="preserve"> </w:t>
      </w:r>
      <w:proofErr w:type="spellStart"/>
      <w:r>
        <w:t>absoluten</w:t>
      </w:r>
      <w:proofErr w:type="spellEnd"/>
      <w:r>
        <w:t xml:space="preserve"> </w:t>
      </w:r>
      <w:proofErr w:type="spellStart"/>
      <w:r>
        <w:t>Fehler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mittleren</w:t>
      </w:r>
      <w:proofErr w:type="spellEnd"/>
      <w:r>
        <w:t xml:space="preserve"> </w:t>
      </w:r>
      <w:proofErr w:type="spellStart"/>
      <w:r>
        <w:t>relativen</w:t>
      </w:r>
      <w:proofErr w:type="spellEnd"/>
      <w:r>
        <w:t xml:space="preserve"> </w:t>
      </w:r>
      <w:proofErr w:type="spellStart"/>
      <w:r>
        <w:t>Fehler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Werte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Tabelle</w:t>
      </w:r>
      <w:proofErr w:type="spellEnd"/>
      <w:r>
        <w:t xml:space="preserve"> </w:t>
      </w:r>
      <w:proofErr w:type="spellStart"/>
      <w:r>
        <w:t>ein</w:t>
      </w:r>
      <w:proofErr w:type="spellEnd"/>
      <w:r>
        <w:t>.</w:t>
      </w:r>
    </w:p>
    <w:p w:rsidR="00CA4CC3" w:rsidRDefault="00CA4CC3">
      <w:pPr>
        <w:pStyle w:val="NormalWeb"/>
        <w:spacing w:beforeAutospacing="0" w:after="240" w:afterAutospacing="0"/>
      </w:pPr>
    </w:p>
    <w:tbl>
      <w:tblPr>
        <w:tblStyle w:val="TableGri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701"/>
        <w:gridCol w:w="1844"/>
        <w:gridCol w:w="1677"/>
        <w:gridCol w:w="1866"/>
      </w:tblGrid>
      <w:tr w:rsidR="00CA4CC3">
        <w:trPr>
          <w:jc w:val="center"/>
        </w:trPr>
        <w:tc>
          <w:tcPr>
            <w:tcW w:w="1134" w:type="dxa"/>
            <w:vAlign w:val="center"/>
          </w:tcPr>
          <w:p w:rsidR="00CA4CC3" w:rsidRDefault="00FC33B8">
            <w:pPr>
              <w:pStyle w:val="NormalWeb"/>
              <w:spacing w:before="120" w:beforeAutospacing="0" w:after="120" w:afterAutospacing="0"/>
              <w:jc w:val="center"/>
            </w:pPr>
            <m:oMath>
              <m:r>
                <w:rPr>
                  <w:rFonts w:ascii="Cambria Math" w:hAnsi="Cambria Math"/>
                </w:rPr>
                <m:t>y</m:t>
              </m:r>
            </m:oMath>
            <w:r>
              <w:rPr>
                <w:rFonts w:ascii="Calibri" w:hAnsi="Calibri"/>
              </w:rPr>
              <w:t xml:space="preserve"> [</w:t>
            </w:r>
            <m:oMath>
              <m:r>
                <w:rPr>
                  <w:rFonts w:ascii="Cambria Math" w:hAnsi="Cambria Math"/>
                </w:rPr>
                <m:t>μm</m:t>
              </m:r>
            </m:oMath>
            <w:r>
              <w:rPr>
                <w:rFonts w:ascii="Calibri" w:hAnsi="Calibri"/>
              </w:rPr>
              <w:t>]</w:t>
            </w:r>
          </w:p>
        </w:tc>
        <w:tc>
          <w:tcPr>
            <w:tcW w:w="1275" w:type="dxa"/>
            <w:vAlign w:val="center"/>
          </w:tcPr>
          <w:p w:rsidR="00CA4CC3" w:rsidRDefault="00FC33B8">
            <w:pPr>
              <w:pStyle w:val="NormalWeb"/>
              <w:spacing w:before="120" w:beforeAutospacing="0" w:after="120" w:afterAutospacing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Teil</m:t>
                    </m:r>
                  </m:e>
                </m:d>
              </m:oMath>
            </m:oMathPara>
          </w:p>
        </w:tc>
        <w:tc>
          <w:tcPr>
            <w:tcW w:w="1701" w:type="dxa"/>
            <w:vAlign w:val="center"/>
          </w:tcPr>
          <w:p w:rsidR="00CA4CC3" w:rsidRDefault="00FC33B8">
            <w:pPr>
              <w:pStyle w:val="NormalWeb"/>
              <w:spacing w:before="120" w:beforeAutospacing="0" w:after="120" w:afterAutospacing="0"/>
              <w:jc w:val="center"/>
            </w:pP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rFonts w:ascii="Calibri" w:hAnsi="Calibri"/>
              </w:rPr>
              <w:t xml:space="preserve"> [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μm</m:t>
                  </m:r>
                </m:num>
                <m:den>
                  <m:r>
                    <w:rPr>
                      <w:rFonts w:ascii="Cambria Math" w:hAnsi="Cambria Math"/>
                    </w:rPr>
                    <m:t>Teil</m:t>
                  </m:r>
                </m:den>
              </m:f>
            </m:oMath>
            <w:r>
              <w:rPr>
                <w:rFonts w:ascii="Calibri" w:hAnsi="Calibri"/>
              </w:rPr>
              <w:t>]</w:t>
            </w:r>
          </w:p>
        </w:tc>
        <w:tc>
          <w:tcPr>
            <w:tcW w:w="1844" w:type="dxa"/>
            <w:vAlign w:val="center"/>
          </w:tcPr>
          <w:p w:rsidR="00CA4CC3" w:rsidRDefault="00FC33B8">
            <w:pPr>
              <w:pStyle w:val="NormalWeb"/>
              <w:spacing w:before="120" w:beforeAutospacing="0" w:after="120" w:afterAutospacing="0"/>
              <w:jc w:val="center"/>
            </w:pPr>
            <m:oMath>
              <m:r>
                <w:rPr>
                  <w:rFonts w:ascii="Cambria Math" w:hAnsi="Cambria Math"/>
                </w:rPr>
                <m:t>∆d</m:t>
              </m:r>
            </m:oMath>
            <w:r>
              <w:rPr>
                <w:rFonts w:ascii="Calibri" w:hAnsi="Calibri"/>
              </w:rPr>
              <w:t xml:space="preserve"> [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μm</m:t>
                  </m:r>
                </m:num>
                <m:den>
                  <m:r>
                    <w:rPr>
                      <w:rFonts w:ascii="Cambria Math" w:hAnsi="Cambria Math"/>
                    </w:rPr>
                    <m:t>Teil</m:t>
                  </m:r>
                </m:den>
              </m:f>
            </m:oMath>
            <w:r>
              <w:rPr>
                <w:rFonts w:ascii="Calibri" w:hAnsi="Calibri"/>
              </w:rPr>
              <w:t>]</w:t>
            </w:r>
          </w:p>
        </w:tc>
        <w:tc>
          <w:tcPr>
            <w:tcW w:w="1677" w:type="dxa"/>
            <w:vAlign w:val="center"/>
          </w:tcPr>
          <w:p w:rsidR="00CA4CC3" w:rsidRDefault="00383193">
            <w:pPr>
              <w:pStyle w:val="NormalWeb"/>
              <w:spacing w:before="120" w:beforeAutospacing="0" w:after="120" w:afterAutospacing="0"/>
              <w:jc w:val="center"/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bar>
            </m:oMath>
            <w:r w:rsidR="00FC33B8">
              <w:rPr>
                <w:rFonts w:ascii="Calibri" w:hAnsi="Calibri"/>
              </w:rPr>
              <w:t xml:space="preserve"> [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μm</m:t>
                  </m:r>
                </m:num>
                <m:den>
                  <m:r>
                    <w:rPr>
                      <w:rFonts w:ascii="Cambria Math" w:hAnsi="Cambria Math"/>
                    </w:rPr>
                    <m:t>Teil</m:t>
                  </m:r>
                </m:den>
              </m:f>
            </m:oMath>
            <w:r w:rsidR="00FC33B8">
              <w:rPr>
                <w:rFonts w:ascii="Calibri" w:hAnsi="Calibri"/>
              </w:rPr>
              <w:t>]</w:t>
            </w:r>
          </w:p>
        </w:tc>
        <w:tc>
          <w:tcPr>
            <w:tcW w:w="1866" w:type="dxa"/>
            <w:vAlign w:val="center"/>
          </w:tcPr>
          <w:p w:rsidR="00CA4CC3" w:rsidRDefault="00383193">
            <w:pPr>
              <w:pStyle w:val="NormalWeb"/>
              <w:spacing w:before="120" w:beforeAutospacing="0" w:after="120" w:afterAutospacing="0"/>
              <w:jc w:val="center"/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∆d</m:t>
                  </m:r>
                </m:e>
              </m:bar>
            </m:oMath>
            <w:r w:rsidR="00FC33B8">
              <w:rPr>
                <w:rFonts w:ascii="Calibri" w:hAnsi="Calibri"/>
              </w:rPr>
              <w:t xml:space="preserve"> [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μm</m:t>
                  </m:r>
                </m:num>
                <m:den>
                  <m:r>
                    <w:rPr>
                      <w:rFonts w:ascii="Cambria Math" w:hAnsi="Cambria Math"/>
                    </w:rPr>
                    <m:t>Teil</m:t>
                  </m:r>
                </m:den>
              </m:f>
            </m:oMath>
            <w:r w:rsidR="00FC33B8">
              <w:rPr>
                <w:rFonts w:ascii="Calibri" w:hAnsi="Calibri"/>
              </w:rPr>
              <w:t>]</w:t>
            </w:r>
          </w:p>
        </w:tc>
      </w:tr>
      <w:tr w:rsidR="00CA4CC3">
        <w:trPr>
          <w:jc w:val="center"/>
        </w:trPr>
        <w:tc>
          <w:tcPr>
            <w:tcW w:w="1134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275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701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844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677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866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</w:tr>
      <w:tr w:rsidR="00CA4CC3">
        <w:trPr>
          <w:jc w:val="center"/>
        </w:trPr>
        <w:tc>
          <w:tcPr>
            <w:tcW w:w="1134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275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701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844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677" w:type="dxa"/>
            <w:tcBorders>
              <w:bottom w:val="nil"/>
              <w:right w:val="nil"/>
            </w:tcBorders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866" w:type="dxa"/>
            <w:tcBorders>
              <w:left w:val="nil"/>
              <w:bottom w:val="nil"/>
              <w:right w:val="nil"/>
            </w:tcBorders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</w:tr>
      <w:tr w:rsidR="00CA4CC3">
        <w:trPr>
          <w:jc w:val="center"/>
        </w:trPr>
        <w:tc>
          <w:tcPr>
            <w:tcW w:w="1134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275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701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844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677" w:type="dxa"/>
            <w:tcBorders>
              <w:top w:val="nil"/>
              <w:bottom w:val="nil"/>
              <w:right w:val="nil"/>
            </w:tcBorders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</w:tr>
      <w:tr w:rsidR="00CA4CC3">
        <w:trPr>
          <w:jc w:val="center"/>
        </w:trPr>
        <w:tc>
          <w:tcPr>
            <w:tcW w:w="1134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275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701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844" w:type="dxa"/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677" w:type="dxa"/>
            <w:tcBorders>
              <w:top w:val="nil"/>
              <w:bottom w:val="nil"/>
              <w:right w:val="nil"/>
            </w:tcBorders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CC3" w:rsidRDefault="00CA4CC3">
            <w:pPr>
              <w:pStyle w:val="NormalWeb"/>
              <w:spacing w:before="120" w:beforeAutospacing="0" w:after="120" w:afterAutospacing="0"/>
            </w:pPr>
          </w:p>
        </w:tc>
      </w:tr>
    </w:tbl>
    <w:p w:rsidR="00CA4CC3" w:rsidRDefault="00FC33B8">
      <w:pPr>
        <w:pStyle w:val="NormalWeb"/>
        <w:spacing w:before="280" w:after="28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d</m:t>
              </m:r>
            </m:e>
          </m:bar>
          <m:r>
            <w:rPr>
              <w:rFonts w:ascii="Cambria Math" w:hAnsi="Cambria Math"/>
            </w:rPr>
            <m:t>±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∆d</m:t>
              </m:r>
            </m:e>
          </m:bar>
          <m:r>
            <w:rPr>
              <w:rFonts w:ascii="Cambria Math" w:hAnsi="Cambria Math"/>
            </w:rPr>
            <m:t>=</m:t>
          </m:r>
        </m:oMath>
      </m:oMathPara>
    </w:p>
    <w:p w:rsidR="00CA4CC3" w:rsidRDefault="00383193">
      <w:pPr>
        <w:pStyle w:val="NormalWeb"/>
        <w:spacing w:before="280" w:after="28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∆d</m:t>
                  </m:r>
                </m:e>
              </m:bar>
            </m:num>
            <m:den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ba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CA4CC3" w:rsidRDefault="00FC33B8">
      <w:pPr>
        <w:pStyle w:val="NormalWeb"/>
        <w:spacing w:before="280" w:after="280"/>
      </w:pPr>
      <w:proofErr w:type="spellStart"/>
      <w:r>
        <w:t>Die</w:t>
      </w:r>
      <w:proofErr w:type="spellEnd"/>
      <w:r>
        <w:t xml:space="preserve"> </w:t>
      </w:r>
      <w:proofErr w:type="spellStart"/>
      <w:r>
        <w:t>Drahtdickenmessung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nun</w:t>
      </w:r>
      <w:proofErr w:type="spellEnd"/>
      <w:r>
        <w:t xml:space="preserve"> </w:t>
      </w:r>
      <w:proofErr w:type="spellStart"/>
      <w:r>
        <w:t>angegangen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:rsidR="00CA4CC3" w:rsidRDefault="00CA4CC3">
      <w:pPr>
        <w:jc w:val="both"/>
        <w:rPr>
          <w:rFonts w:eastAsia="Times New Roman"/>
        </w:rPr>
      </w:pPr>
    </w:p>
    <w:p w:rsidR="00CA4CC3" w:rsidRDefault="00CE67ED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Beispiel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auf</w:t>
      </w:r>
      <w:proofErr w:type="spellEnd"/>
      <w:r w:rsidR="00FC33B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</w:t>
      </w:r>
      <w:proofErr w:type="spellEnd"/>
      <w:r>
        <w:rPr>
          <w:rFonts w:eastAsia="Times New Roman"/>
        </w:rPr>
        <w:t xml:space="preserve"> </w:t>
      </w:r>
      <w:proofErr w:type="spellStart"/>
      <w:r w:rsidR="00FC33B8">
        <w:rPr>
          <w:rFonts w:eastAsia="Times New Roman"/>
        </w:rPr>
        <w:t>Abbildung</w:t>
      </w:r>
      <w:proofErr w:type="spellEnd"/>
      <w:r w:rsidR="00FC33B8">
        <w:rPr>
          <w:rFonts w:eastAsia="Times New Roman"/>
        </w:rPr>
        <w:t xml:space="preserve"> 5 </w:t>
      </w:r>
      <w:proofErr w:type="spellStart"/>
      <w:r w:rsidR="00FC33B8">
        <w:rPr>
          <w:rFonts w:eastAsia="Times New Roman"/>
        </w:rPr>
        <w:t>links</w:t>
      </w:r>
      <w:proofErr w:type="spellEnd"/>
      <w:r w:rsidR="00FC33B8"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auf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Drahtd</w:t>
      </w:r>
      <w:r w:rsidR="00FC33B8">
        <w:rPr>
          <w:rFonts w:eastAsia="Times New Roman"/>
        </w:rPr>
        <w:t>icke</w:t>
      </w:r>
      <w:proofErr w:type="spellEnd"/>
      <w:r w:rsidR="00FC33B8">
        <w:rPr>
          <w:rFonts w:eastAsia="Times New Roman"/>
        </w:rPr>
        <w:t xml:space="preserve"> mit </w:t>
      </w:r>
      <w:proofErr w:type="spellStart"/>
      <w:r w:rsidR="00FC33B8">
        <w:rPr>
          <w:rFonts w:eastAsia="Times New Roman"/>
        </w:rPr>
        <w:t>ein</w:t>
      </w:r>
      <w:r>
        <w:rPr>
          <w:rFonts w:eastAsia="Times New Roman"/>
        </w:rPr>
        <w:t>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Mikrometer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gemessen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wird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Dem</w:t>
      </w:r>
      <w:proofErr w:type="spellEnd"/>
      <w:r w:rsidR="00FC33B8">
        <w:rPr>
          <w:rFonts w:eastAsia="Times New Roman"/>
        </w:rPr>
        <w:t xml:space="preserve"> </w:t>
      </w:r>
      <w:proofErr w:type="spellStart"/>
      <w:r w:rsidR="00FC33B8">
        <w:rPr>
          <w:rFonts w:eastAsia="Times New Roman"/>
        </w:rPr>
        <w:t>Durchmesser</w:t>
      </w:r>
      <w:proofErr w:type="spellEnd"/>
      <w:r w:rsidR="00FC33B8">
        <w:rPr>
          <w:rFonts w:eastAsia="Times New Roman"/>
        </w:rPr>
        <w:t xml:space="preserve"> </w:t>
      </w:r>
      <w:proofErr w:type="spellStart"/>
      <w:r w:rsidR="00FC33B8">
        <w:rPr>
          <w:rFonts w:eastAsia="Times New Roman"/>
        </w:rPr>
        <w:t>d</w:t>
      </w:r>
      <w:r>
        <w:rPr>
          <w:rFonts w:eastAsia="Times New Roman"/>
        </w:rPr>
        <w:t>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Drahtes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entsprechen</w:t>
      </w:r>
      <w:proofErr w:type="spellEnd"/>
      <w:r>
        <w:rPr>
          <w:rFonts w:eastAsia="Times New Roman"/>
        </w:rPr>
        <w:t xml:space="preserve"> 6,2 </w:t>
      </w:r>
      <w:proofErr w:type="spellStart"/>
      <w:r>
        <w:rPr>
          <w:rFonts w:eastAsia="Times New Roman"/>
        </w:rPr>
        <w:t>Teile</w:t>
      </w:r>
      <w:proofErr w:type="spellEnd"/>
      <w:r w:rsidR="00FC33B8">
        <w:rPr>
          <w:rFonts w:eastAsia="Times New Roman"/>
        </w:rPr>
        <w:t xml:space="preserve"> </w:t>
      </w:r>
      <w:proofErr w:type="spellStart"/>
      <w:r w:rsidR="00FC33B8">
        <w:rPr>
          <w:rFonts w:eastAsia="Times New Roman"/>
        </w:rPr>
        <w:t>der</w:t>
      </w:r>
      <w:proofErr w:type="spellEnd"/>
      <w:r w:rsidR="00FC33B8">
        <w:rPr>
          <w:rFonts w:eastAsia="Times New Roman"/>
        </w:rPr>
        <w:t xml:space="preserve"> Skala </w:t>
      </w:r>
      <w:proofErr w:type="spellStart"/>
      <w:r w:rsidR="00FC33B8">
        <w:rPr>
          <w:rFonts w:eastAsia="Times New Roman"/>
        </w:rPr>
        <w:t>des</w:t>
      </w:r>
      <w:proofErr w:type="spellEnd"/>
      <w:r w:rsidR="00FC33B8">
        <w:rPr>
          <w:rFonts w:eastAsia="Times New Roman"/>
        </w:rPr>
        <w:t xml:space="preserve"> </w:t>
      </w:r>
      <w:proofErr w:type="spellStart"/>
      <w:r w:rsidR="00FC33B8">
        <w:rPr>
          <w:rFonts w:eastAsia="Times New Roman"/>
        </w:rPr>
        <w:t>Okularmikrometers</w:t>
      </w:r>
      <w:proofErr w:type="spellEnd"/>
      <w:r w:rsidR="00FC33B8">
        <w:rPr>
          <w:rFonts w:eastAsia="Times New Roman"/>
        </w:rPr>
        <w:t>:</w:t>
      </w:r>
    </w:p>
    <w:p w:rsidR="00CA4CC3" w:rsidRDefault="00FC33B8">
      <w:pPr>
        <w:spacing w:before="240"/>
        <w:rPr>
          <w:rFonts w:eastAsia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n=6,2</m:t>
          </m:r>
          <m:r>
            <w:rPr>
              <w:rFonts w:ascii="Cambria Math" w:hAnsi="Cambria Math"/>
            </w:rPr>
            <m:t>Teil</m:t>
          </m:r>
        </m:oMath>
      </m:oMathPara>
    </w:p>
    <w:p w:rsidR="00CA4CC3" w:rsidRDefault="00FC33B8">
      <w:pPr>
        <w:rPr>
          <w:rFonts w:eastAsia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y=n∙d=6,2</m:t>
          </m:r>
          <m:r>
            <w:rPr>
              <w:rFonts w:ascii="Cambria Math" w:hAnsi="Cambria Math"/>
            </w:rPr>
            <m:t>Teil</m:t>
          </m:r>
          <m:r>
            <w:rPr>
              <w:rFonts w:ascii="Cambria Math" w:hAnsi="Cambria Math"/>
            </w:rPr>
            <m:t>∙7,5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μm</m:t>
              </m:r>
            </m:num>
            <m:den>
              <m:r>
                <w:rPr>
                  <w:rFonts w:ascii="Cambria Math" w:hAnsi="Cambria Math"/>
                </w:rPr>
                <m:t>Teil</m:t>
              </m:r>
            </m:den>
          </m:f>
          <m:r>
            <w:rPr>
              <w:rFonts w:ascii="Cambria Math" w:hAnsi="Cambria Math"/>
            </w:rPr>
            <m:t>=46,5μm</m:t>
          </m:r>
        </m:oMath>
      </m:oMathPara>
    </w:p>
    <w:p w:rsidR="00CA4CC3" w:rsidRDefault="00FC33B8">
      <w:pPr>
        <w:pStyle w:val="NormalWeb"/>
        <w:spacing w:before="280" w:after="280"/>
      </w:pPr>
      <w:proofErr w:type="spellStart"/>
      <w:r>
        <w:t>Führen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Drahtdickenmessungen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St</w:t>
      </w:r>
      <w:r w:rsidR="00F03275">
        <w:t>ellen</w:t>
      </w:r>
      <w:proofErr w:type="spellEnd"/>
      <w:r w:rsidR="00F03275">
        <w:t xml:space="preserve"> </w:t>
      </w:r>
      <w:proofErr w:type="spellStart"/>
      <w:r w:rsidR="00F03275">
        <w:t>entlang</w:t>
      </w:r>
      <w:proofErr w:type="spellEnd"/>
      <w:r w:rsidR="00F03275">
        <w:t xml:space="preserve"> </w:t>
      </w:r>
      <w:proofErr w:type="spellStart"/>
      <w:r w:rsidR="00F03275">
        <w:t>des</w:t>
      </w:r>
      <w:proofErr w:type="spellEnd"/>
      <w:r w:rsidR="00F03275">
        <w:t xml:space="preserve"> </w:t>
      </w:r>
      <w:proofErr w:type="spellStart"/>
      <w:r w:rsidR="00F03275">
        <w:t>Drahtes</w:t>
      </w:r>
      <w:proofErr w:type="spellEnd"/>
      <w:r w:rsidR="00F03275">
        <w:t xml:space="preserve"> </w:t>
      </w:r>
      <w:proofErr w:type="spellStart"/>
      <w:r w:rsidR="00F03275">
        <w:t>durch</w:t>
      </w:r>
      <w:proofErr w:type="spellEnd"/>
      <w:r w:rsidR="00F03275">
        <w:t xml:space="preserve">. </w:t>
      </w:r>
      <w:proofErr w:type="spellStart"/>
      <w:r w:rsidR="00F03275">
        <w:t>G</w:t>
      </w:r>
      <w:r>
        <w:t>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Tabelle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berechnen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erforderlichen</w:t>
      </w:r>
      <w:proofErr w:type="spellEnd"/>
      <w:r>
        <w:t xml:space="preserve"> </w:t>
      </w:r>
      <w:proofErr w:type="spellStart"/>
      <w:r>
        <w:t>Größen</w:t>
      </w:r>
      <w:proofErr w:type="spellEnd"/>
      <w:r>
        <w:t>:</w:t>
      </w:r>
    </w:p>
    <w:p w:rsidR="00CA4CC3" w:rsidRDefault="00CA4CC3">
      <w:pPr>
        <w:pStyle w:val="NormalWeb"/>
        <w:spacing w:beforeAutospacing="0" w:afterAutospacing="0"/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2323"/>
        <w:gridCol w:w="2322"/>
        <w:gridCol w:w="2322"/>
        <w:gridCol w:w="2321"/>
      </w:tblGrid>
      <w:tr w:rsidR="00CA4CC3">
        <w:tc>
          <w:tcPr>
            <w:tcW w:w="2322" w:type="dxa"/>
          </w:tcPr>
          <w:p w:rsidR="00CA4CC3" w:rsidRDefault="00FC33B8">
            <w:pPr>
              <w:pStyle w:val="NormalWeb"/>
              <w:spacing w:before="240" w:beforeAutospacing="0" w:after="240" w:afterAutospacing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Teil</m:t>
                    </m:r>
                  </m:e>
                </m:d>
              </m:oMath>
            </m:oMathPara>
          </w:p>
        </w:tc>
        <w:tc>
          <w:tcPr>
            <w:tcW w:w="2322" w:type="dxa"/>
          </w:tcPr>
          <w:p w:rsidR="00CA4CC3" w:rsidRDefault="00FC33B8">
            <w:pPr>
              <w:pStyle w:val="NormalWeb"/>
              <w:spacing w:before="240" w:beforeAutospacing="0" w:after="240" w:afterAutospacing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∆n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Teil</m:t>
                    </m:r>
                  </m:e>
                </m:d>
              </m:oMath>
            </m:oMathPara>
          </w:p>
        </w:tc>
        <w:tc>
          <w:tcPr>
            <w:tcW w:w="2322" w:type="dxa"/>
          </w:tcPr>
          <w:p w:rsidR="00CA4CC3" w:rsidRDefault="00383193">
            <w:pPr>
              <w:pStyle w:val="NormalWeb"/>
              <w:spacing w:before="240" w:beforeAutospacing="0" w:after="240" w:afterAutospacing="0"/>
              <w:jc w:val="center"/>
            </w:pPr>
            <m:oMathPara>
              <m:oMathParaPr>
                <m:jc m:val="center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ba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Teil</m:t>
                    </m:r>
                  </m:e>
                </m:d>
              </m:oMath>
            </m:oMathPara>
          </w:p>
        </w:tc>
        <w:tc>
          <w:tcPr>
            <w:tcW w:w="2321" w:type="dxa"/>
          </w:tcPr>
          <w:p w:rsidR="00CA4CC3" w:rsidRDefault="00383193">
            <w:pPr>
              <w:pStyle w:val="NormalWeb"/>
              <w:spacing w:before="240" w:beforeAutospacing="0" w:after="240" w:afterAutospacing="0"/>
              <w:jc w:val="center"/>
            </w:pPr>
            <m:oMathPara>
              <m:oMathParaPr>
                <m:jc m:val="center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∆n</m:t>
                    </m:r>
                  </m:e>
                </m:ba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Teil</m:t>
                    </m:r>
                  </m:e>
                </m:d>
              </m:oMath>
            </m:oMathPara>
          </w:p>
        </w:tc>
      </w:tr>
      <w:tr w:rsidR="00CA4CC3">
        <w:tc>
          <w:tcPr>
            <w:tcW w:w="2322" w:type="dxa"/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  <w:tc>
          <w:tcPr>
            <w:tcW w:w="2322" w:type="dxa"/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  <w:tc>
          <w:tcPr>
            <w:tcW w:w="2322" w:type="dxa"/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  <w:tc>
          <w:tcPr>
            <w:tcW w:w="2321" w:type="dxa"/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</w:tr>
      <w:tr w:rsidR="00CA4CC3">
        <w:tc>
          <w:tcPr>
            <w:tcW w:w="2322" w:type="dxa"/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  <w:tc>
          <w:tcPr>
            <w:tcW w:w="2322" w:type="dxa"/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  <w:tc>
          <w:tcPr>
            <w:tcW w:w="2322" w:type="dxa"/>
            <w:tcBorders>
              <w:bottom w:val="nil"/>
              <w:right w:val="nil"/>
            </w:tcBorders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  <w:tc>
          <w:tcPr>
            <w:tcW w:w="2321" w:type="dxa"/>
            <w:tcBorders>
              <w:left w:val="nil"/>
              <w:bottom w:val="nil"/>
              <w:right w:val="nil"/>
            </w:tcBorders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</w:tr>
      <w:tr w:rsidR="00CA4CC3">
        <w:tc>
          <w:tcPr>
            <w:tcW w:w="2322" w:type="dxa"/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  <w:tc>
          <w:tcPr>
            <w:tcW w:w="2322" w:type="dxa"/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  <w:tc>
          <w:tcPr>
            <w:tcW w:w="2322" w:type="dxa"/>
            <w:tcBorders>
              <w:top w:val="nil"/>
              <w:bottom w:val="nil"/>
              <w:right w:val="nil"/>
            </w:tcBorders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A4CC3" w:rsidRDefault="00CA4CC3">
            <w:pPr>
              <w:pStyle w:val="NormalWeb"/>
              <w:spacing w:before="240" w:beforeAutospacing="0" w:after="240" w:afterAutospacing="0"/>
            </w:pPr>
          </w:p>
        </w:tc>
      </w:tr>
    </w:tbl>
    <w:p w:rsidR="00CA4CC3" w:rsidRDefault="00CA4CC3">
      <w:pPr>
        <w:pStyle w:val="NormalWeb"/>
        <w:spacing w:beforeAutospacing="0" w:afterAutospacing="0"/>
      </w:pPr>
    </w:p>
    <w:p w:rsidR="00CA4CC3" w:rsidRDefault="00FC33B8">
      <w:pPr>
        <w:pStyle w:val="NormalWeb"/>
        <w:spacing w:before="280" w:after="280"/>
      </w:pPr>
      <m:oMath>
        <m:r>
          <w:rPr>
            <w:rFonts w:ascii="Cambria Math" w:hAnsi="Cambria Math"/>
          </w:rPr>
          <m:t>n=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n</m:t>
            </m:r>
          </m:e>
        </m:bar>
        <m:r>
          <w:rPr>
            <w:rFonts w:ascii="Cambria Math" w:hAnsi="Cambria Math"/>
          </w:rPr>
          <m:t>±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∆n</m:t>
            </m:r>
          </m:e>
        </m:bar>
        <m:r>
          <w:rPr>
            <w:rFonts w:ascii="Cambria Math" w:hAnsi="Cambria Math"/>
          </w:rPr>
          <m:t>=</m:t>
        </m:r>
      </m:oMath>
      <w:r>
        <w:t xml:space="preserve">         </w:t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∆n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n</m:t>
                </m:r>
              </m:e>
            </m:bar>
          </m:den>
        </m:f>
        <m:r>
          <w:rPr>
            <w:rFonts w:ascii="Cambria Math" w:hAnsi="Cambria Math"/>
          </w:rPr>
          <m:t>=</m:t>
        </m:r>
      </m:oMath>
    </w:p>
    <w:p w:rsidR="00CA4CC3" w:rsidRDefault="00FC33B8">
      <w:pPr>
        <w:pStyle w:val="NormalWeb"/>
        <w:spacing w:beforeAutospacing="0" w:afterAutospacing="0"/>
      </w:pPr>
      <w:proofErr w:type="spellStart"/>
      <w:r>
        <w:t>Bestimmen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erhaltenen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Drahtdicke</w:t>
      </w:r>
      <w:proofErr w:type="spellEnd"/>
      <w:r>
        <w:t xml:space="preserve"> y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relativen</w:t>
      </w:r>
      <w:proofErr w:type="spellEnd"/>
      <w:r>
        <w:t xml:space="preserve"> </w:t>
      </w:r>
      <w:proofErr w:type="spellStart"/>
      <w:r>
        <w:t>Fehler</w:t>
      </w:r>
      <w:proofErr w:type="spellEnd"/>
      <w:r>
        <w:t>.</w:t>
      </w:r>
    </w:p>
    <w:p w:rsidR="00CA4CC3" w:rsidRDefault="00383193">
      <w:pPr>
        <w:pStyle w:val="NormalWeb"/>
        <w:spacing w:before="280" w:afterAutospacing="0"/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y</m:t>
              </m:r>
            </m:e>
          </m:bar>
          <m:r>
            <w:rPr>
              <w:rFonts w:ascii="Cambria Math" w:hAnsi="Cambria Math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n</m:t>
              </m:r>
            </m:e>
          </m:bar>
          <m:r>
            <w:rPr>
              <w:rFonts w:ascii="Cambria Math" w:hAnsi="Cambria Math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d</m:t>
              </m:r>
            </m:e>
          </m:bar>
        </m:oMath>
      </m:oMathPara>
    </w:p>
    <w:p w:rsidR="00CA4CC3" w:rsidRDefault="00383193">
      <w:pPr>
        <w:pStyle w:val="NormalWeb"/>
        <w:spacing w:before="240" w:beforeAutospacing="0" w:afterAutospacing="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∆y</m:t>
                  </m:r>
                </m:e>
              </m:bar>
            </m:num>
            <m:den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ba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∆n</m:t>
                  </m:r>
                </m:e>
              </m:bar>
            </m:num>
            <m:den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ba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∆d</m:t>
                  </m:r>
                </m:e>
              </m:bar>
            </m:num>
            <m:den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bar>
            </m:den>
          </m:f>
        </m:oMath>
      </m:oMathPara>
    </w:p>
    <w:p w:rsidR="00CA4CC3" w:rsidRDefault="00383193">
      <w:pPr>
        <w:pStyle w:val="NormalWeb"/>
        <w:spacing w:before="240" w:beforeAutospacing="0" w:after="280"/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∆y</m:t>
              </m:r>
            </m:e>
          </m:ba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bar>
                    <m:barPr>
                      <m:pos m:val="top"/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∆y</m:t>
                      </m:r>
                    </m:e>
                  </m:bar>
                </m:num>
                <m:den>
                  <m:bar>
                    <m:barPr>
                      <m:pos m:val="top"/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bar>
                </m:den>
              </m:f>
            </m:e>
          </m:d>
          <m:r>
            <w:rPr>
              <w:rFonts w:ascii="Cambria Math" w:hAnsi="Cambria Math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y</m:t>
              </m:r>
            </m:e>
          </m:bar>
        </m:oMath>
      </m:oMathPara>
    </w:p>
    <w:p w:rsidR="00CA4CC3" w:rsidRDefault="00FC33B8">
      <w:pPr>
        <w:pStyle w:val="NormalWeb"/>
        <w:spacing w:before="280" w:after="28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y</m:t>
              </m:r>
            </m:e>
          </m:bar>
          <m:r>
            <w:rPr>
              <w:rFonts w:ascii="Cambria Math" w:hAnsi="Cambria Math"/>
            </w:rPr>
            <m:t>±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∆y</m:t>
              </m:r>
            </m:e>
          </m:bar>
        </m:oMath>
      </m:oMathPara>
    </w:p>
    <w:p w:rsidR="00CA4CC3" w:rsidRDefault="00CA4CC3">
      <w:pPr>
        <w:jc w:val="both"/>
        <w:rPr>
          <w:b/>
          <w:bCs/>
        </w:rPr>
      </w:pPr>
    </w:p>
    <w:p w:rsidR="00CA4CC3" w:rsidRDefault="00CA4CC3">
      <w:pPr>
        <w:jc w:val="both"/>
        <w:rPr>
          <w:b/>
          <w:bCs/>
        </w:rPr>
      </w:pPr>
    </w:p>
    <w:p w:rsidR="00CA4CC3" w:rsidRDefault="00032DA5">
      <w:pPr>
        <w:jc w:val="both"/>
      </w:pPr>
      <w:proofErr w:type="spellStart"/>
      <w:r>
        <w:t>Aufgabe</w:t>
      </w:r>
      <w:proofErr w:type="spellEnd"/>
      <w:r>
        <w:t xml:space="preserve"> 2 – </w:t>
      </w:r>
      <w:proofErr w:type="spellStart"/>
      <w:r>
        <w:t>Bestimmen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</w:t>
      </w:r>
      <w:proofErr w:type="spellEnd"/>
      <w:r w:rsidR="00FC33B8">
        <w:t xml:space="preserve"> </w:t>
      </w:r>
      <w:proofErr w:type="spellStart"/>
      <w:r w:rsidR="00FC33B8">
        <w:t>Durchmessers</w:t>
      </w:r>
      <w:proofErr w:type="spellEnd"/>
      <w:r w:rsidR="00FC33B8">
        <w:t xml:space="preserve"> </w:t>
      </w:r>
      <w:proofErr w:type="spellStart"/>
      <w:r w:rsidR="00FC33B8">
        <w:t>der</w:t>
      </w:r>
      <w:proofErr w:type="spellEnd"/>
      <w:r w:rsidR="00FC33B8">
        <w:t xml:space="preserve"> </w:t>
      </w:r>
      <w:proofErr w:type="spellStart"/>
      <w:r w:rsidR="00FC33B8">
        <w:t>Kapillaren</w:t>
      </w:r>
      <w:proofErr w:type="spellEnd"/>
      <w:r w:rsidR="00FC33B8">
        <w:t xml:space="preserve"> im </w:t>
      </w:r>
      <w:proofErr w:type="spellStart"/>
      <w:r w:rsidR="00FC33B8">
        <w:t>Querschnitt</w:t>
      </w:r>
      <w:proofErr w:type="spellEnd"/>
      <w:r w:rsidR="00FC33B8">
        <w:t xml:space="preserve"> </w:t>
      </w:r>
      <w:proofErr w:type="spellStart"/>
      <w:r w:rsidR="00FC33B8">
        <w:t>des</w:t>
      </w:r>
      <w:proofErr w:type="spellEnd"/>
      <w:r w:rsidR="00FC33B8">
        <w:t xml:space="preserve"> </w:t>
      </w:r>
      <w:proofErr w:type="spellStart"/>
      <w:r w:rsidR="00FC33B8">
        <w:t>Tumorgewebes</w:t>
      </w:r>
      <w:proofErr w:type="spellEnd"/>
      <w:r w:rsidR="00FC33B8">
        <w:t xml:space="preserve"> (</w:t>
      </w:r>
      <w:proofErr w:type="spellStart"/>
      <w:r w:rsidR="00FC33B8">
        <w:t>eine</w:t>
      </w:r>
      <w:proofErr w:type="spellEnd"/>
      <w:r w:rsidR="00FC33B8">
        <w:t xml:space="preserve"> </w:t>
      </w:r>
      <w:proofErr w:type="spellStart"/>
      <w:r w:rsidR="00FC33B8">
        <w:t>Messung</w:t>
      </w:r>
      <w:proofErr w:type="spellEnd"/>
      <w:r w:rsidR="00FC33B8">
        <w:t>).</w:t>
      </w:r>
    </w:p>
    <w:p w:rsidR="00CA4CC3" w:rsidRDefault="00FC33B8">
      <w:pPr>
        <w:pStyle w:val="NormalWeb"/>
        <w:keepNext/>
        <w:spacing w:before="280" w:after="28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250440" cy="2000250"/>
            <wp:effectExtent l="0" t="0" r="0" b="0"/>
            <wp:docPr id="12" name="Slika 21" descr="prep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21" descr="prepara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C3" w:rsidRDefault="00FC33B8">
      <w:pPr>
        <w:pStyle w:val="Caption"/>
        <w:jc w:val="center"/>
        <w:rPr>
          <w:b w:val="0"/>
          <w:color w:val="auto"/>
        </w:rPr>
      </w:pPr>
      <w:r>
        <w:rPr>
          <w:color w:val="auto"/>
        </w:rPr>
        <w:t>Slika 7.</w:t>
      </w:r>
      <w:r>
        <w:rPr>
          <w:b w:val="0"/>
          <w:color w:val="auto"/>
        </w:rPr>
        <w:t xml:space="preserve"> </w:t>
      </w:r>
      <w:proofErr w:type="spellStart"/>
      <w:r w:rsidR="00745008">
        <w:rPr>
          <w:b w:val="0"/>
          <w:color w:val="auto"/>
        </w:rPr>
        <w:t>Schnitt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des</w:t>
      </w:r>
      <w:proofErr w:type="spellEnd"/>
      <w:r>
        <w:rPr>
          <w:b w:val="0"/>
          <w:color w:val="auto"/>
        </w:rPr>
        <w:t xml:space="preserve"> </w:t>
      </w:r>
      <w:proofErr w:type="spellStart"/>
      <w:r>
        <w:rPr>
          <w:b w:val="0"/>
          <w:color w:val="auto"/>
        </w:rPr>
        <w:t>Tumorgewebes</w:t>
      </w:r>
      <w:proofErr w:type="spellEnd"/>
      <w:r>
        <w:rPr>
          <w:b w:val="0"/>
          <w:color w:val="auto"/>
        </w:rPr>
        <w:t>.</w:t>
      </w:r>
      <w:bookmarkStart w:id="0" w:name="_GoBack"/>
      <w:bookmarkEnd w:id="0"/>
    </w:p>
    <w:sectPr w:rsidR="00CA4CC3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C3"/>
    <w:rsid w:val="00032DA5"/>
    <w:rsid w:val="000918E7"/>
    <w:rsid w:val="00171EDF"/>
    <w:rsid w:val="001A7713"/>
    <w:rsid w:val="002148E0"/>
    <w:rsid w:val="00214CF0"/>
    <w:rsid w:val="00285F40"/>
    <w:rsid w:val="00383193"/>
    <w:rsid w:val="003C18FA"/>
    <w:rsid w:val="004759DC"/>
    <w:rsid w:val="00504BDF"/>
    <w:rsid w:val="00555138"/>
    <w:rsid w:val="006964F4"/>
    <w:rsid w:val="00704EAD"/>
    <w:rsid w:val="00745008"/>
    <w:rsid w:val="00826947"/>
    <w:rsid w:val="00852E2B"/>
    <w:rsid w:val="00892B10"/>
    <w:rsid w:val="009A4E39"/>
    <w:rsid w:val="00A941A4"/>
    <w:rsid w:val="00B90C10"/>
    <w:rsid w:val="00BF2EB1"/>
    <w:rsid w:val="00C5774C"/>
    <w:rsid w:val="00C842D3"/>
    <w:rsid w:val="00CA4CC3"/>
    <w:rsid w:val="00CE67ED"/>
    <w:rsid w:val="00D264A7"/>
    <w:rsid w:val="00E27CFF"/>
    <w:rsid w:val="00E912BA"/>
    <w:rsid w:val="00F03275"/>
    <w:rsid w:val="00F75244"/>
    <w:rsid w:val="00F844C1"/>
    <w:rsid w:val="00FC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F90E9-7889-4FFC-B129-A6F11274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868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333A2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2E4A0E"/>
    <w:rPr>
      <w:color w:val="808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2E4A0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285868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333A2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93A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Katedra za biofiziku</vt:lpstr>
    </vt:vector>
  </TitlesOfParts>
  <Company>Hewlett-Packard Company</Company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za biofiziku</dc:title>
  <dc:subject/>
  <dc:creator>Dario</dc:creator>
  <cp:keywords/>
  <dc:description/>
  <cp:lastModifiedBy>Ivana</cp:lastModifiedBy>
  <cp:revision>23</cp:revision>
  <cp:lastPrinted>2019-01-06T19:48:00Z</cp:lastPrinted>
  <dcterms:created xsi:type="dcterms:W3CDTF">2017-02-10T12:40:00Z</dcterms:created>
  <dcterms:modified xsi:type="dcterms:W3CDTF">2021-02-11T08:11:00Z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